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8E899" w14:textId="77777777" w:rsidR="005A76A6" w:rsidRPr="003B384B" w:rsidRDefault="00243B81" w:rsidP="005A76A6">
      <w:pPr>
        <w:jc w:val="center"/>
        <w:rPr>
          <w:b/>
          <w:smallCaps/>
          <w:sz w:val="28"/>
          <w:szCs w:val="28"/>
        </w:rPr>
      </w:pPr>
      <w:r>
        <w:rPr>
          <w:b/>
          <w:smallCaps/>
          <w:noProof/>
          <w:sz w:val="28"/>
          <w:szCs w:val="28"/>
        </w:rPr>
        <mc:AlternateContent>
          <mc:Choice Requires="wps">
            <w:drawing>
              <wp:anchor distT="0" distB="0" distL="114300" distR="114300" simplePos="0" relativeHeight="251659264" behindDoc="0" locked="0" layoutInCell="1" allowOverlap="1" wp14:anchorId="439F5580" wp14:editId="529FE119">
                <wp:simplePos x="0" y="0"/>
                <wp:positionH relativeFrom="column">
                  <wp:posOffset>2834640</wp:posOffset>
                </wp:positionH>
                <wp:positionV relativeFrom="paragraph">
                  <wp:posOffset>-285115</wp:posOffset>
                </wp:positionV>
                <wp:extent cx="304800" cy="180975"/>
                <wp:effectExtent l="0" t="0" r="0"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BB99FA" id="Прямоугольник 5" o:spid="_x0000_s1026" style="position:absolute;margin-left:223.2pt;margin-top:-22.45pt;width:24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" fillcolor="white [3212]" stroked="f" strokeweight="2pt"/>
            </w:pict>
          </mc:Fallback>
        </mc:AlternateContent>
      </w:r>
      <w:r w:rsidR="005A76A6" w:rsidRPr="003B384B">
        <w:rPr>
          <w:b/>
          <w:smallCaps/>
          <w:sz w:val="28"/>
          <w:szCs w:val="28"/>
        </w:rPr>
        <w:t>РОССИЙСКАЯ ФЕДЕРАЦИЯ</w:t>
      </w:r>
    </w:p>
    <w:p w14:paraId="6ECFEB74" w14:textId="77777777" w:rsidR="005A76A6" w:rsidRPr="003B384B" w:rsidRDefault="005A76A6" w:rsidP="005A76A6">
      <w:pPr>
        <w:tabs>
          <w:tab w:val="left" w:pos="5616"/>
        </w:tabs>
        <w:rPr>
          <w:sz w:val="28"/>
          <w:szCs w:val="28"/>
        </w:rPr>
      </w:pPr>
      <w:r w:rsidRPr="003B384B">
        <w:rPr>
          <w:sz w:val="28"/>
          <w:szCs w:val="28"/>
        </w:rPr>
        <w:tab/>
      </w:r>
    </w:p>
    <w:p w14:paraId="3988B1FC" w14:textId="77777777" w:rsidR="005A76A6" w:rsidRPr="003B384B" w:rsidRDefault="005A76A6" w:rsidP="005A76A6">
      <w:pPr>
        <w:jc w:val="center"/>
        <w:rPr>
          <w:b/>
          <w:sz w:val="28"/>
          <w:szCs w:val="28"/>
        </w:rPr>
      </w:pPr>
      <w:r w:rsidRPr="003B384B">
        <w:rPr>
          <w:b/>
          <w:sz w:val="28"/>
          <w:szCs w:val="28"/>
        </w:rPr>
        <w:t>АДМИНИСТРАЦИЯ</w:t>
      </w:r>
    </w:p>
    <w:p w14:paraId="4C20D94D" w14:textId="77777777" w:rsidR="005A76A6" w:rsidRPr="003B384B" w:rsidRDefault="005A76A6" w:rsidP="005A76A6">
      <w:pPr>
        <w:keepNext/>
        <w:jc w:val="center"/>
        <w:outlineLvl w:val="0"/>
        <w:rPr>
          <w:b/>
          <w:sz w:val="28"/>
          <w:szCs w:val="28"/>
        </w:rPr>
      </w:pPr>
      <w:r w:rsidRPr="003B384B">
        <w:rPr>
          <w:b/>
          <w:sz w:val="28"/>
          <w:szCs w:val="28"/>
        </w:rPr>
        <w:t>МУНИЦИПАЛЬНОГО ОБРАЗОВАНИЯ</w:t>
      </w:r>
    </w:p>
    <w:p w14:paraId="233D4720" w14:textId="77777777" w:rsidR="005A76A6" w:rsidRPr="003B384B" w:rsidRDefault="005A76A6" w:rsidP="005A76A6">
      <w:pPr>
        <w:jc w:val="center"/>
        <w:rPr>
          <w:b/>
          <w:sz w:val="28"/>
          <w:szCs w:val="28"/>
        </w:rPr>
      </w:pPr>
      <w:r w:rsidRPr="003B384B">
        <w:rPr>
          <w:b/>
          <w:sz w:val="28"/>
          <w:szCs w:val="28"/>
        </w:rPr>
        <w:t xml:space="preserve">«ЗЕЛЕНОГРАДСКИЙ </w:t>
      </w:r>
      <w:r w:rsidR="003B384B">
        <w:rPr>
          <w:b/>
          <w:sz w:val="28"/>
          <w:szCs w:val="28"/>
        </w:rPr>
        <w:t>МУНИЦИПАЛЬНЫЙ</w:t>
      </w:r>
      <w:r w:rsidRPr="003B384B">
        <w:rPr>
          <w:b/>
          <w:sz w:val="28"/>
          <w:szCs w:val="28"/>
        </w:rPr>
        <w:t xml:space="preserve"> ОКРУГ</w:t>
      </w:r>
    </w:p>
    <w:p w14:paraId="00DE5C8A" w14:textId="77777777" w:rsidR="005A76A6" w:rsidRPr="003B384B" w:rsidRDefault="005A76A6" w:rsidP="005A76A6">
      <w:pPr>
        <w:keepNext/>
        <w:jc w:val="center"/>
        <w:outlineLvl w:val="0"/>
        <w:rPr>
          <w:b/>
          <w:bCs/>
          <w:sz w:val="28"/>
          <w:szCs w:val="28"/>
        </w:rPr>
      </w:pPr>
      <w:r w:rsidRPr="003B384B">
        <w:rPr>
          <w:b/>
          <w:bCs/>
          <w:sz w:val="28"/>
          <w:szCs w:val="28"/>
        </w:rPr>
        <w:t>КАЛИНИНГРАДСКОЙ ОБЛАСТИ</w:t>
      </w:r>
      <w:r w:rsidR="003B384B">
        <w:rPr>
          <w:b/>
          <w:bCs/>
          <w:sz w:val="28"/>
          <w:szCs w:val="28"/>
        </w:rPr>
        <w:t>»</w:t>
      </w:r>
    </w:p>
    <w:p w14:paraId="6D90B94D" w14:textId="77777777" w:rsidR="005A76A6" w:rsidRPr="003B384B" w:rsidRDefault="005A76A6" w:rsidP="005A76A6">
      <w:pPr>
        <w:jc w:val="center"/>
        <w:rPr>
          <w:noProof/>
          <w:sz w:val="28"/>
          <w:szCs w:val="28"/>
        </w:rPr>
      </w:pPr>
    </w:p>
    <w:p w14:paraId="6421AE64" w14:textId="77777777" w:rsidR="005A76A6" w:rsidRPr="003B384B" w:rsidRDefault="005A76A6" w:rsidP="005A76A6">
      <w:pPr>
        <w:jc w:val="center"/>
        <w:rPr>
          <w:b/>
          <w:sz w:val="32"/>
          <w:szCs w:val="32"/>
        </w:rPr>
      </w:pPr>
      <w:r w:rsidRPr="003B384B">
        <w:rPr>
          <w:b/>
          <w:sz w:val="32"/>
          <w:szCs w:val="32"/>
        </w:rPr>
        <w:t>ПОСТАНОВЛЕНИЕ</w:t>
      </w:r>
    </w:p>
    <w:p w14:paraId="7B2C1B99" w14:textId="77777777" w:rsidR="005A76A6" w:rsidRPr="00023C6A" w:rsidRDefault="005A76A6" w:rsidP="005A76A6">
      <w:pPr>
        <w:jc w:val="center"/>
        <w:rPr>
          <w:sz w:val="26"/>
          <w:szCs w:val="26"/>
        </w:rPr>
      </w:pPr>
    </w:p>
    <w:p w14:paraId="662BC4A6" w14:textId="4D69724D" w:rsidR="005A76A6" w:rsidRPr="00C178C7" w:rsidRDefault="002B5CCB" w:rsidP="005A76A6">
      <w:pPr>
        <w:jc w:val="center"/>
        <w:rPr>
          <w:sz w:val="28"/>
          <w:szCs w:val="28"/>
        </w:rPr>
      </w:pPr>
      <w:r>
        <w:rPr>
          <w:sz w:val="28"/>
          <w:szCs w:val="28"/>
        </w:rPr>
        <w:t>о</w:t>
      </w:r>
      <w:r w:rsidR="00DE030F" w:rsidRPr="00C178C7">
        <w:rPr>
          <w:sz w:val="28"/>
          <w:szCs w:val="28"/>
        </w:rPr>
        <w:t>т</w:t>
      </w:r>
      <w:r>
        <w:rPr>
          <w:sz w:val="28"/>
          <w:szCs w:val="28"/>
        </w:rPr>
        <w:t xml:space="preserve"> </w:t>
      </w:r>
      <w:r w:rsidR="0056309E">
        <w:rPr>
          <w:sz w:val="28"/>
          <w:szCs w:val="28"/>
        </w:rPr>
        <w:t>15</w:t>
      </w:r>
      <w:r w:rsidR="00E57FB1">
        <w:rPr>
          <w:sz w:val="28"/>
          <w:szCs w:val="28"/>
        </w:rPr>
        <w:t xml:space="preserve"> </w:t>
      </w:r>
      <w:r w:rsidR="00187AB8">
        <w:rPr>
          <w:sz w:val="28"/>
          <w:szCs w:val="28"/>
        </w:rPr>
        <w:t>апреля</w:t>
      </w:r>
      <w:r w:rsidR="005A76A6" w:rsidRPr="00C178C7">
        <w:rPr>
          <w:sz w:val="28"/>
          <w:szCs w:val="28"/>
        </w:rPr>
        <w:t xml:space="preserve">  202</w:t>
      </w:r>
      <w:r w:rsidR="00187AB8">
        <w:rPr>
          <w:sz w:val="28"/>
          <w:szCs w:val="28"/>
        </w:rPr>
        <w:t>4</w:t>
      </w:r>
      <w:r w:rsidR="005A76A6" w:rsidRPr="00C178C7">
        <w:rPr>
          <w:sz w:val="28"/>
          <w:szCs w:val="28"/>
        </w:rPr>
        <w:t xml:space="preserve"> года  № </w:t>
      </w:r>
      <w:r w:rsidR="0056309E">
        <w:rPr>
          <w:sz w:val="28"/>
          <w:szCs w:val="28"/>
        </w:rPr>
        <w:t>1317</w:t>
      </w:r>
      <w:r w:rsidR="005A76A6" w:rsidRPr="00C178C7">
        <w:rPr>
          <w:sz w:val="28"/>
          <w:szCs w:val="28"/>
        </w:rPr>
        <w:t xml:space="preserve"> </w:t>
      </w:r>
    </w:p>
    <w:p w14:paraId="38240F1D" w14:textId="77777777" w:rsidR="005A76A6" w:rsidRPr="00C178C7" w:rsidRDefault="005A76A6" w:rsidP="005A76A6">
      <w:pPr>
        <w:jc w:val="center"/>
        <w:rPr>
          <w:sz w:val="28"/>
          <w:szCs w:val="28"/>
        </w:rPr>
      </w:pPr>
      <w:r w:rsidRPr="00C178C7">
        <w:rPr>
          <w:sz w:val="28"/>
          <w:szCs w:val="28"/>
        </w:rPr>
        <w:t>г. Зеленоградск</w:t>
      </w:r>
    </w:p>
    <w:p w14:paraId="5A649A35" w14:textId="77777777" w:rsidR="005A76A6" w:rsidRPr="00023C6A" w:rsidRDefault="005A76A6" w:rsidP="005A76A6">
      <w:pPr>
        <w:jc w:val="center"/>
        <w:rPr>
          <w:b/>
          <w:sz w:val="26"/>
          <w:szCs w:val="26"/>
        </w:rPr>
      </w:pPr>
    </w:p>
    <w:p w14:paraId="607CD8D1" w14:textId="64E6FA5D" w:rsidR="00076906" w:rsidRDefault="00C178C7" w:rsidP="00187AB8">
      <w:pPr>
        <w:ind w:firstLine="708"/>
        <w:jc w:val="center"/>
        <w:rPr>
          <w:b/>
          <w:sz w:val="28"/>
          <w:szCs w:val="28"/>
        </w:rPr>
      </w:pPr>
      <w:bookmarkStart w:id="0" w:name="_Hlk99554385"/>
      <w:r>
        <w:rPr>
          <w:b/>
          <w:sz w:val="28"/>
          <w:szCs w:val="28"/>
        </w:rPr>
        <w:t xml:space="preserve">Об обеспечении </w:t>
      </w:r>
      <w:r w:rsidR="00187AB8">
        <w:rPr>
          <w:b/>
          <w:sz w:val="28"/>
          <w:szCs w:val="28"/>
        </w:rPr>
        <w:t>путевками в загородные организации отдыха детей и их оздоровления в Калининградской области детей военнослужащих и других участников специальной военной операции, проживающих на территории</w:t>
      </w:r>
      <w:r>
        <w:rPr>
          <w:b/>
          <w:sz w:val="28"/>
          <w:szCs w:val="28"/>
        </w:rPr>
        <w:t xml:space="preserve"> Зеленоградского</w:t>
      </w:r>
    </w:p>
    <w:p w14:paraId="3096A38B" w14:textId="77777777" w:rsidR="00C178C7" w:rsidRDefault="00EE695A" w:rsidP="00187AB8">
      <w:pPr>
        <w:jc w:val="center"/>
        <w:rPr>
          <w:b/>
          <w:sz w:val="28"/>
          <w:szCs w:val="28"/>
        </w:rPr>
      </w:pPr>
      <w:r>
        <w:rPr>
          <w:b/>
          <w:sz w:val="28"/>
          <w:szCs w:val="28"/>
        </w:rPr>
        <w:t>муниципального</w:t>
      </w:r>
      <w:r w:rsidR="00C178C7">
        <w:rPr>
          <w:b/>
          <w:sz w:val="28"/>
          <w:szCs w:val="28"/>
        </w:rPr>
        <w:t xml:space="preserve"> округа</w:t>
      </w:r>
      <w:r>
        <w:rPr>
          <w:b/>
          <w:sz w:val="28"/>
          <w:szCs w:val="28"/>
        </w:rPr>
        <w:t xml:space="preserve"> Калининградской области</w:t>
      </w:r>
    </w:p>
    <w:bookmarkEnd w:id="0"/>
    <w:p w14:paraId="1E0CC844" w14:textId="77777777" w:rsidR="00C178C7" w:rsidRDefault="00C178C7" w:rsidP="00C178C7">
      <w:pPr>
        <w:jc w:val="both"/>
        <w:rPr>
          <w:sz w:val="28"/>
          <w:szCs w:val="28"/>
        </w:rPr>
      </w:pPr>
      <w:r>
        <w:rPr>
          <w:sz w:val="28"/>
          <w:szCs w:val="28"/>
        </w:rPr>
        <w:tab/>
      </w:r>
    </w:p>
    <w:p w14:paraId="4582924D" w14:textId="7D9A273D" w:rsidR="00207DF3" w:rsidRPr="00402EC7" w:rsidRDefault="00C178C7" w:rsidP="00402EC7">
      <w:pPr>
        <w:ind w:firstLine="708"/>
        <w:jc w:val="both"/>
        <w:rPr>
          <w:b/>
          <w:bCs/>
          <w:sz w:val="28"/>
          <w:szCs w:val="28"/>
        </w:rPr>
      </w:pPr>
      <w:r w:rsidRPr="00EE695A">
        <w:rPr>
          <w:sz w:val="28"/>
          <w:szCs w:val="28"/>
        </w:rPr>
        <w:t xml:space="preserve">В соответствии </w:t>
      </w:r>
      <w:r w:rsidR="00187AB8">
        <w:rPr>
          <w:sz w:val="28"/>
          <w:szCs w:val="28"/>
        </w:rPr>
        <w:t>с п</w:t>
      </w:r>
      <w:r w:rsidRPr="00EE695A">
        <w:rPr>
          <w:sz w:val="28"/>
          <w:szCs w:val="28"/>
        </w:rPr>
        <w:t>остановлени</w:t>
      </w:r>
      <w:r w:rsidR="00187AB8">
        <w:rPr>
          <w:sz w:val="28"/>
          <w:szCs w:val="28"/>
        </w:rPr>
        <w:t>ем</w:t>
      </w:r>
      <w:r w:rsidR="00EE695A" w:rsidRPr="00EE695A">
        <w:rPr>
          <w:sz w:val="28"/>
          <w:szCs w:val="28"/>
        </w:rPr>
        <w:t xml:space="preserve"> </w:t>
      </w:r>
      <w:r w:rsidRPr="00EE695A">
        <w:rPr>
          <w:sz w:val="28"/>
          <w:szCs w:val="28"/>
        </w:rPr>
        <w:t>Правительст</w:t>
      </w:r>
      <w:r w:rsidR="00187AB8">
        <w:rPr>
          <w:sz w:val="28"/>
          <w:szCs w:val="28"/>
        </w:rPr>
        <w:t>ва Калининградской области от 07 февраля</w:t>
      </w:r>
      <w:r w:rsidR="00076906">
        <w:rPr>
          <w:sz w:val="28"/>
          <w:szCs w:val="28"/>
        </w:rPr>
        <w:t xml:space="preserve"> </w:t>
      </w:r>
      <w:r w:rsidRPr="00EE695A">
        <w:rPr>
          <w:sz w:val="28"/>
          <w:szCs w:val="28"/>
        </w:rPr>
        <w:t>202</w:t>
      </w:r>
      <w:r w:rsidR="00187AB8">
        <w:rPr>
          <w:sz w:val="28"/>
          <w:szCs w:val="28"/>
        </w:rPr>
        <w:t>4</w:t>
      </w:r>
      <w:r w:rsidRPr="00EE695A">
        <w:rPr>
          <w:sz w:val="28"/>
          <w:szCs w:val="28"/>
        </w:rPr>
        <w:t xml:space="preserve"> г</w:t>
      </w:r>
      <w:r w:rsidR="00076906">
        <w:rPr>
          <w:sz w:val="28"/>
          <w:szCs w:val="28"/>
        </w:rPr>
        <w:t>ода</w:t>
      </w:r>
      <w:r w:rsidRPr="00EE695A">
        <w:rPr>
          <w:sz w:val="28"/>
          <w:szCs w:val="28"/>
        </w:rPr>
        <w:t xml:space="preserve"> № 4</w:t>
      </w:r>
      <w:r w:rsidR="00187AB8">
        <w:rPr>
          <w:sz w:val="28"/>
          <w:szCs w:val="28"/>
        </w:rPr>
        <w:t>3-п</w:t>
      </w:r>
      <w:r w:rsidRPr="00EE695A">
        <w:rPr>
          <w:sz w:val="28"/>
          <w:szCs w:val="28"/>
        </w:rPr>
        <w:t xml:space="preserve"> «</w:t>
      </w:r>
      <w:r w:rsidR="00187AB8">
        <w:rPr>
          <w:sz w:val="28"/>
          <w:szCs w:val="28"/>
        </w:rPr>
        <w:t>О предоставлении иных межбюджетных трансфертов местным бюджетам за счет резервного фонда Правительства Калининградской области</w:t>
      </w:r>
      <w:r w:rsidR="00CE71B7">
        <w:rPr>
          <w:sz w:val="28"/>
          <w:szCs w:val="28"/>
        </w:rPr>
        <w:t>»</w:t>
      </w:r>
      <w:r w:rsidRPr="00C178C7">
        <w:rPr>
          <w:sz w:val="28"/>
          <w:szCs w:val="28"/>
        </w:rPr>
        <w:t xml:space="preserve"> администрация</w:t>
      </w:r>
      <w:r w:rsidR="008E61C1">
        <w:rPr>
          <w:sz w:val="28"/>
          <w:szCs w:val="28"/>
        </w:rPr>
        <w:t xml:space="preserve">                                        </w:t>
      </w:r>
      <w:r w:rsidR="003E31D0">
        <w:rPr>
          <w:sz w:val="28"/>
          <w:szCs w:val="28"/>
        </w:rPr>
        <w:t xml:space="preserve"> </w:t>
      </w:r>
      <w:r w:rsidRPr="00076906">
        <w:rPr>
          <w:b/>
          <w:bCs/>
          <w:sz w:val="28"/>
          <w:szCs w:val="28"/>
        </w:rPr>
        <w:t>п</w:t>
      </w:r>
      <w:r w:rsidR="00A34893">
        <w:rPr>
          <w:b/>
          <w:bCs/>
          <w:sz w:val="28"/>
          <w:szCs w:val="28"/>
        </w:rPr>
        <w:t xml:space="preserve"> </w:t>
      </w:r>
      <w:r w:rsidRPr="00076906">
        <w:rPr>
          <w:b/>
          <w:bCs/>
          <w:sz w:val="28"/>
          <w:szCs w:val="28"/>
        </w:rPr>
        <w:t>о с т а н о в л я е т:</w:t>
      </w:r>
    </w:p>
    <w:p w14:paraId="0DD157AF" w14:textId="0781B4CF" w:rsidR="00C178C7" w:rsidRDefault="00C178C7" w:rsidP="00D81BD5">
      <w:pPr>
        <w:pStyle w:val="a4"/>
        <w:numPr>
          <w:ilvl w:val="0"/>
          <w:numId w:val="2"/>
        </w:numPr>
        <w:ind w:left="0" w:firstLine="851"/>
        <w:jc w:val="both"/>
        <w:rPr>
          <w:sz w:val="28"/>
          <w:szCs w:val="28"/>
        </w:rPr>
      </w:pPr>
      <w:r>
        <w:rPr>
          <w:sz w:val="28"/>
          <w:szCs w:val="28"/>
        </w:rPr>
        <w:t>Определить Комитет социальной защи</w:t>
      </w:r>
      <w:r w:rsidR="00243B81">
        <w:rPr>
          <w:b/>
          <w:smallCaps/>
          <w:noProof/>
          <w:sz w:val="28"/>
          <w:szCs w:val="28"/>
        </w:rPr>
        <mc:AlternateContent>
          <mc:Choice Requires="wps">
            <w:drawing>
              <wp:anchor distT="0" distB="0" distL="114300" distR="114300" simplePos="0" relativeHeight="251663360" behindDoc="0" locked="0" layoutInCell="1" allowOverlap="1" wp14:anchorId="5D834BFE" wp14:editId="11074524">
                <wp:simplePos x="0" y="0"/>
                <wp:positionH relativeFrom="column">
                  <wp:posOffset>0</wp:posOffset>
                </wp:positionH>
                <wp:positionV relativeFrom="paragraph">
                  <wp:posOffset>-635</wp:posOffset>
                </wp:positionV>
                <wp:extent cx="304800" cy="180975"/>
                <wp:effectExtent l="0" t="0" r="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A1DCB1" id="Прямоугольник 3" o:spid="_x0000_s1026" style="position:absolute;margin-left:0;margin-top:-.05pt;width:24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" fillcolor="white [3212]" stroked="f" strokeweight="2pt"/>
            </w:pict>
          </mc:Fallback>
        </mc:AlternateContent>
      </w:r>
      <w:r>
        <w:rPr>
          <w:sz w:val="28"/>
          <w:szCs w:val="28"/>
        </w:rPr>
        <w:t>ты администрации уполномоченным орган</w:t>
      </w:r>
      <w:r w:rsidR="001361AA">
        <w:rPr>
          <w:sz w:val="28"/>
          <w:szCs w:val="28"/>
        </w:rPr>
        <w:t>о</w:t>
      </w:r>
      <w:r>
        <w:rPr>
          <w:sz w:val="28"/>
          <w:szCs w:val="28"/>
        </w:rPr>
        <w:t>м по реализации мероприяти</w:t>
      </w:r>
      <w:r w:rsidR="00D4023C">
        <w:rPr>
          <w:sz w:val="28"/>
          <w:szCs w:val="28"/>
        </w:rPr>
        <w:t>я</w:t>
      </w:r>
      <w:r>
        <w:rPr>
          <w:sz w:val="28"/>
          <w:szCs w:val="28"/>
        </w:rPr>
        <w:t xml:space="preserve"> </w:t>
      </w:r>
      <w:r w:rsidR="009616E0">
        <w:rPr>
          <w:sz w:val="28"/>
          <w:szCs w:val="28"/>
        </w:rPr>
        <w:t xml:space="preserve">по </w:t>
      </w:r>
      <w:r w:rsidR="00D4023C">
        <w:rPr>
          <w:sz w:val="28"/>
          <w:szCs w:val="28"/>
        </w:rPr>
        <w:t>обеспечени</w:t>
      </w:r>
      <w:r w:rsidR="009616E0">
        <w:rPr>
          <w:sz w:val="28"/>
          <w:szCs w:val="28"/>
        </w:rPr>
        <w:t>ю</w:t>
      </w:r>
      <w:r w:rsidR="00D4023C">
        <w:rPr>
          <w:sz w:val="28"/>
          <w:szCs w:val="28"/>
        </w:rPr>
        <w:t xml:space="preserve"> путевками в загородные организации отдыха детей и их оздоровления в Калининградской области детям военнослужащих и других участников специальной военной операции</w:t>
      </w:r>
      <w:r>
        <w:rPr>
          <w:sz w:val="28"/>
          <w:szCs w:val="28"/>
        </w:rPr>
        <w:t xml:space="preserve">, проживающих на территории </w:t>
      </w:r>
      <w:r w:rsidR="00F108EE">
        <w:rPr>
          <w:sz w:val="28"/>
          <w:szCs w:val="28"/>
        </w:rPr>
        <w:t>МО «</w:t>
      </w:r>
      <w:r>
        <w:rPr>
          <w:sz w:val="28"/>
          <w:szCs w:val="28"/>
        </w:rPr>
        <w:t>Зеленоградск</w:t>
      </w:r>
      <w:r w:rsidR="00F108EE">
        <w:rPr>
          <w:sz w:val="28"/>
          <w:szCs w:val="28"/>
        </w:rPr>
        <w:t>ий</w:t>
      </w:r>
      <w:r w:rsidR="00076906">
        <w:rPr>
          <w:sz w:val="28"/>
          <w:szCs w:val="28"/>
        </w:rPr>
        <w:t xml:space="preserve"> муниципальн</w:t>
      </w:r>
      <w:r w:rsidR="00F108EE">
        <w:rPr>
          <w:sz w:val="28"/>
          <w:szCs w:val="28"/>
        </w:rPr>
        <w:t>ый округ Калининградской</w:t>
      </w:r>
      <w:r w:rsidR="00076906">
        <w:rPr>
          <w:sz w:val="28"/>
          <w:szCs w:val="28"/>
        </w:rPr>
        <w:t xml:space="preserve"> области</w:t>
      </w:r>
      <w:r w:rsidR="00F108EE">
        <w:rPr>
          <w:sz w:val="28"/>
          <w:szCs w:val="28"/>
        </w:rPr>
        <w:t>»</w:t>
      </w:r>
      <w:r>
        <w:rPr>
          <w:sz w:val="28"/>
          <w:szCs w:val="28"/>
        </w:rPr>
        <w:t>.</w:t>
      </w:r>
    </w:p>
    <w:p w14:paraId="50CFC1AC" w14:textId="1D3EA342" w:rsidR="006D21EE" w:rsidRPr="00AE5519" w:rsidRDefault="006D21EE" w:rsidP="00D81BD5">
      <w:pPr>
        <w:pStyle w:val="a4"/>
        <w:numPr>
          <w:ilvl w:val="0"/>
          <w:numId w:val="2"/>
        </w:numPr>
        <w:ind w:left="0" w:firstLine="709"/>
        <w:jc w:val="both"/>
        <w:rPr>
          <w:sz w:val="28"/>
          <w:szCs w:val="28"/>
        </w:rPr>
      </w:pPr>
      <w:r w:rsidRPr="00AE5519">
        <w:rPr>
          <w:sz w:val="28"/>
          <w:szCs w:val="28"/>
        </w:rPr>
        <w:t>Установить порядок и условия предоставления путевок в загородные лагеря отдыха детей и их оздоровления  в Калининградской области детям военнослужащих и других участников специальной военной операции  согласно приложению №</w:t>
      </w:r>
      <w:r w:rsidR="00D4023C">
        <w:rPr>
          <w:sz w:val="28"/>
          <w:szCs w:val="28"/>
        </w:rPr>
        <w:t>1</w:t>
      </w:r>
      <w:r w:rsidRPr="00AE5519">
        <w:rPr>
          <w:sz w:val="28"/>
          <w:szCs w:val="28"/>
        </w:rPr>
        <w:t>.</w:t>
      </w:r>
    </w:p>
    <w:p w14:paraId="0B3B10BD" w14:textId="177E6B6E" w:rsidR="00F873AA" w:rsidRDefault="00C178C7" w:rsidP="000128F6">
      <w:pPr>
        <w:pStyle w:val="a4"/>
        <w:ind w:left="0"/>
        <w:jc w:val="both"/>
        <w:rPr>
          <w:sz w:val="28"/>
          <w:szCs w:val="28"/>
        </w:rPr>
      </w:pPr>
      <w:bookmarkStart w:id="1" w:name="_Hlk99553443"/>
      <w:r w:rsidRPr="00CD2162">
        <w:rPr>
          <w:sz w:val="28"/>
          <w:szCs w:val="28"/>
        </w:rPr>
        <w:tab/>
      </w:r>
      <w:bookmarkEnd w:id="1"/>
      <w:r w:rsidR="00350286">
        <w:rPr>
          <w:sz w:val="28"/>
          <w:szCs w:val="28"/>
        </w:rPr>
        <w:t>3.</w:t>
      </w:r>
      <w:r>
        <w:rPr>
          <w:sz w:val="28"/>
          <w:szCs w:val="28"/>
        </w:rPr>
        <w:t xml:space="preserve"> </w:t>
      </w:r>
      <w:r w:rsidR="000128F6">
        <w:rPr>
          <w:sz w:val="28"/>
          <w:szCs w:val="28"/>
        </w:rPr>
        <w:t>Директору МКУ «Служба заказчика Зеленоградского муниципального округа Калининградской области»</w:t>
      </w:r>
      <w:r>
        <w:rPr>
          <w:sz w:val="28"/>
          <w:szCs w:val="28"/>
        </w:rPr>
        <w:t xml:space="preserve"> (</w:t>
      </w:r>
      <w:r w:rsidR="000128F6">
        <w:rPr>
          <w:sz w:val="28"/>
          <w:szCs w:val="28"/>
        </w:rPr>
        <w:t>О.</w:t>
      </w:r>
      <w:r w:rsidR="00350286">
        <w:rPr>
          <w:sz w:val="28"/>
          <w:szCs w:val="28"/>
        </w:rPr>
        <w:t xml:space="preserve"> </w:t>
      </w:r>
      <w:r w:rsidR="000128F6">
        <w:rPr>
          <w:sz w:val="28"/>
          <w:szCs w:val="28"/>
        </w:rPr>
        <w:t xml:space="preserve">А. Иванкина) </w:t>
      </w:r>
      <w:r w:rsidR="00F873AA">
        <w:rPr>
          <w:sz w:val="28"/>
          <w:szCs w:val="28"/>
        </w:rPr>
        <w:t xml:space="preserve">провести открытый конкурс в электронной форме на право заключения контракта на оказание услуг по приобретению путевок в загородные лагеря </w:t>
      </w:r>
      <w:r w:rsidR="00F873AA" w:rsidRPr="00F873AA">
        <w:rPr>
          <w:sz w:val="28"/>
          <w:szCs w:val="28"/>
        </w:rPr>
        <w:t xml:space="preserve">отдыха детей и их оздоровления  в Калининградской области детям военнослужащих и других участников специальной военной операции  </w:t>
      </w:r>
      <w:r>
        <w:rPr>
          <w:sz w:val="28"/>
          <w:szCs w:val="28"/>
        </w:rPr>
        <w:t xml:space="preserve">- </w:t>
      </w:r>
      <w:r w:rsidR="00F873AA">
        <w:rPr>
          <w:sz w:val="28"/>
          <w:szCs w:val="28"/>
        </w:rPr>
        <w:t>использовать выделенные средства по целевому назначению.</w:t>
      </w:r>
    </w:p>
    <w:p w14:paraId="4D25BE5B" w14:textId="74AA8B9D" w:rsidR="00350286" w:rsidRDefault="00350286" w:rsidP="00350286">
      <w:pPr>
        <w:ind w:firstLine="708"/>
        <w:jc w:val="both"/>
        <w:rPr>
          <w:sz w:val="28"/>
          <w:szCs w:val="28"/>
        </w:rPr>
      </w:pPr>
      <w:r>
        <w:rPr>
          <w:sz w:val="28"/>
          <w:szCs w:val="28"/>
        </w:rPr>
        <w:t xml:space="preserve">4. </w:t>
      </w:r>
      <w:r w:rsidRPr="000C5A9E">
        <w:rPr>
          <w:sz w:val="28"/>
          <w:szCs w:val="28"/>
        </w:rPr>
        <w:t>Комитету по финансам и бюджету администрации (И.</w:t>
      </w:r>
      <w:r>
        <w:rPr>
          <w:sz w:val="28"/>
          <w:szCs w:val="28"/>
        </w:rPr>
        <w:t xml:space="preserve"> </w:t>
      </w:r>
      <w:r w:rsidRPr="000C5A9E">
        <w:rPr>
          <w:sz w:val="28"/>
          <w:szCs w:val="28"/>
        </w:rPr>
        <w:t xml:space="preserve">Н. Клопова) направить </w:t>
      </w:r>
      <w:r>
        <w:rPr>
          <w:sz w:val="28"/>
          <w:szCs w:val="28"/>
        </w:rPr>
        <w:t xml:space="preserve">иной межбюджетный трансферт, предоставленный из областного бюджета </w:t>
      </w:r>
      <w:r w:rsidRPr="000C5A9E">
        <w:rPr>
          <w:sz w:val="28"/>
          <w:szCs w:val="28"/>
        </w:rPr>
        <w:t xml:space="preserve"> в </w:t>
      </w:r>
      <w:r>
        <w:rPr>
          <w:sz w:val="28"/>
          <w:szCs w:val="28"/>
        </w:rPr>
        <w:t>размере</w:t>
      </w:r>
      <w:r w:rsidRPr="000C5A9E">
        <w:rPr>
          <w:sz w:val="28"/>
          <w:szCs w:val="28"/>
        </w:rPr>
        <w:t xml:space="preserve"> </w:t>
      </w:r>
      <w:r>
        <w:rPr>
          <w:sz w:val="28"/>
          <w:szCs w:val="28"/>
        </w:rPr>
        <w:t>1428000</w:t>
      </w:r>
      <w:r w:rsidRPr="000C5A9E">
        <w:rPr>
          <w:sz w:val="28"/>
          <w:szCs w:val="28"/>
        </w:rPr>
        <w:t xml:space="preserve"> (</w:t>
      </w:r>
      <w:r>
        <w:rPr>
          <w:sz w:val="28"/>
          <w:szCs w:val="28"/>
        </w:rPr>
        <w:t>один миллион четыреста двадцать восемь тысяч</w:t>
      </w:r>
      <w:r w:rsidRPr="000C5A9E">
        <w:rPr>
          <w:sz w:val="28"/>
          <w:szCs w:val="28"/>
        </w:rPr>
        <w:t>) рубл</w:t>
      </w:r>
      <w:r>
        <w:rPr>
          <w:sz w:val="28"/>
          <w:szCs w:val="28"/>
        </w:rPr>
        <w:t>ей</w:t>
      </w:r>
      <w:r w:rsidRPr="000C5A9E">
        <w:rPr>
          <w:sz w:val="28"/>
          <w:szCs w:val="28"/>
        </w:rPr>
        <w:t xml:space="preserve"> </w:t>
      </w:r>
      <w:r>
        <w:rPr>
          <w:sz w:val="28"/>
          <w:szCs w:val="28"/>
        </w:rPr>
        <w:t>для обеспечения путевками в загородные лагеря отдыха детей и их оздоровления в Калининградской области детей военнослужащих и других участников специальной военной операции</w:t>
      </w:r>
      <w:r w:rsidRPr="00CD2162">
        <w:rPr>
          <w:sz w:val="28"/>
          <w:szCs w:val="28"/>
        </w:rPr>
        <w:t>;</w:t>
      </w:r>
    </w:p>
    <w:p w14:paraId="5105233D" w14:textId="77777777" w:rsidR="00350286" w:rsidRDefault="00350286" w:rsidP="000128F6">
      <w:pPr>
        <w:pStyle w:val="a4"/>
        <w:ind w:left="0"/>
        <w:jc w:val="both"/>
        <w:rPr>
          <w:sz w:val="28"/>
          <w:szCs w:val="28"/>
        </w:rPr>
      </w:pPr>
    </w:p>
    <w:p w14:paraId="549E8F7E" w14:textId="7F5C6BF1" w:rsidR="0053621A" w:rsidRDefault="009A5506" w:rsidP="0053621A">
      <w:pPr>
        <w:pStyle w:val="a4"/>
        <w:ind w:left="0" w:firstLine="708"/>
        <w:jc w:val="both"/>
        <w:rPr>
          <w:sz w:val="28"/>
          <w:szCs w:val="28"/>
        </w:rPr>
      </w:pPr>
      <w:r>
        <w:rPr>
          <w:sz w:val="28"/>
          <w:szCs w:val="28"/>
        </w:rPr>
        <w:t>5</w:t>
      </w:r>
      <w:r w:rsidR="0053621A">
        <w:rPr>
          <w:sz w:val="28"/>
          <w:szCs w:val="28"/>
        </w:rPr>
        <w:t>. Уст</w:t>
      </w:r>
      <w:r w:rsidR="000128F6">
        <w:rPr>
          <w:sz w:val="28"/>
          <w:szCs w:val="28"/>
        </w:rPr>
        <w:t>ановить стоимость путевки</w:t>
      </w:r>
      <w:r w:rsidR="0053621A">
        <w:rPr>
          <w:sz w:val="28"/>
          <w:szCs w:val="28"/>
        </w:rPr>
        <w:t xml:space="preserve"> в загородные лагеря отдыха и оздоровления в сумме </w:t>
      </w:r>
      <w:r w:rsidR="00D4023C">
        <w:rPr>
          <w:sz w:val="28"/>
          <w:szCs w:val="28"/>
        </w:rPr>
        <w:t>35 700</w:t>
      </w:r>
      <w:r w:rsidR="0053621A" w:rsidRPr="00402EC7">
        <w:rPr>
          <w:sz w:val="28"/>
          <w:szCs w:val="28"/>
        </w:rPr>
        <w:t xml:space="preserve"> (</w:t>
      </w:r>
      <w:r>
        <w:rPr>
          <w:sz w:val="28"/>
          <w:szCs w:val="28"/>
        </w:rPr>
        <w:t>тридцать пять тысяч семьсот</w:t>
      </w:r>
      <w:r w:rsidR="0053621A" w:rsidRPr="00402EC7">
        <w:rPr>
          <w:sz w:val="28"/>
          <w:szCs w:val="28"/>
        </w:rPr>
        <w:t>) рубл</w:t>
      </w:r>
      <w:r w:rsidR="00A84F11" w:rsidRPr="00402EC7">
        <w:rPr>
          <w:sz w:val="28"/>
          <w:szCs w:val="28"/>
        </w:rPr>
        <w:t>ей</w:t>
      </w:r>
      <w:r w:rsidR="0053621A" w:rsidRPr="00402EC7">
        <w:rPr>
          <w:sz w:val="28"/>
          <w:szCs w:val="28"/>
        </w:rPr>
        <w:t>;</w:t>
      </w:r>
    </w:p>
    <w:p w14:paraId="649289D3" w14:textId="4629023B" w:rsidR="00C178C7" w:rsidRPr="00B87C20" w:rsidRDefault="00B87C20" w:rsidP="00B87C20">
      <w:pPr>
        <w:ind w:firstLine="708"/>
        <w:jc w:val="both"/>
        <w:rPr>
          <w:sz w:val="28"/>
          <w:szCs w:val="28"/>
          <w:lang w:eastAsia="ar-SA"/>
        </w:rPr>
      </w:pPr>
      <w:r w:rsidRPr="00B87C20">
        <w:rPr>
          <w:sz w:val="28"/>
          <w:szCs w:val="28"/>
          <w:lang w:eastAsia="ar-SA"/>
        </w:rPr>
        <w:t xml:space="preserve">6. </w:t>
      </w:r>
      <w:r w:rsidR="00C178C7" w:rsidRPr="00B87C20">
        <w:rPr>
          <w:sz w:val="28"/>
          <w:szCs w:val="28"/>
          <w:lang w:eastAsia="ar-SA"/>
        </w:rPr>
        <w:t>Признать постановлени</w:t>
      </w:r>
      <w:r w:rsidR="00F87C5F">
        <w:rPr>
          <w:sz w:val="28"/>
          <w:szCs w:val="28"/>
          <w:lang w:eastAsia="ar-SA"/>
        </w:rPr>
        <w:t>е</w:t>
      </w:r>
      <w:r w:rsidR="00FF172F" w:rsidRPr="00B87C20">
        <w:rPr>
          <w:sz w:val="28"/>
          <w:szCs w:val="28"/>
          <w:lang w:eastAsia="ar-SA"/>
        </w:rPr>
        <w:t xml:space="preserve"> </w:t>
      </w:r>
      <w:r w:rsidR="009616E0">
        <w:rPr>
          <w:sz w:val="28"/>
          <w:szCs w:val="28"/>
          <w:lang w:eastAsia="ar-SA"/>
        </w:rPr>
        <w:t xml:space="preserve">администрации </w:t>
      </w:r>
      <w:r w:rsidR="00C178C7" w:rsidRPr="00B87C20">
        <w:rPr>
          <w:sz w:val="28"/>
          <w:szCs w:val="28"/>
          <w:lang w:eastAsia="ar-SA"/>
        </w:rPr>
        <w:t xml:space="preserve"> </w:t>
      </w:r>
      <w:r w:rsidR="009C6810" w:rsidRPr="00B87C20">
        <w:rPr>
          <w:sz w:val="28"/>
          <w:szCs w:val="28"/>
          <w:lang w:eastAsia="ar-SA"/>
        </w:rPr>
        <w:t>от 2</w:t>
      </w:r>
      <w:r w:rsidR="00F87C5F">
        <w:rPr>
          <w:sz w:val="28"/>
          <w:szCs w:val="28"/>
          <w:lang w:eastAsia="ar-SA"/>
        </w:rPr>
        <w:t>9</w:t>
      </w:r>
      <w:r w:rsidR="009C6810" w:rsidRPr="00B87C20">
        <w:rPr>
          <w:sz w:val="28"/>
          <w:szCs w:val="28"/>
          <w:lang w:eastAsia="ar-SA"/>
        </w:rPr>
        <w:t xml:space="preserve"> мая 2023 года</w:t>
      </w:r>
      <w:r w:rsidR="009616E0">
        <w:rPr>
          <w:sz w:val="28"/>
          <w:szCs w:val="28"/>
          <w:lang w:eastAsia="ar-SA"/>
        </w:rPr>
        <w:t xml:space="preserve">             </w:t>
      </w:r>
      <w:r w:rsidR="009C6810" w:rsidRPr="00B87C20">
        <w:rPr>
          <w:sz w:val="28"/>
          <w:szCs w:val="28"/>
          <w:lang w:eastAsia="ar-SA"/>
        </w:rPr>
        <w:t xml:space="preserve"> №</w:t>
      </w:r>
      <w:r w:rsidR="00F87C5F">
        <w:rPr>
          <w:sz w:val="28"/>
          <w:szCs w:val="28"/>
          <w:lang w:eastAsia="ar-SA"/>
        </w:rPr>
        <w:t>1630</w:t>
      </w:r>
      <w:r w:rsidR="009C6810" w:rsidRPr="00B87C20">
        <w:rPr>
          <w:sz w:val="28"/>
          <w:szCs w:val="28"/>
          <w:lang w:eastAsia="ar-SA"/>
        </w:rPr>
        <w:t xml:space="preserve"> «Об обеспечении отдыха, оздоровления и занятости детей, проживающих на территории Зеленоградского муниципального округа Калининградской области» </w:t>
      </w:r>
      <w:r w:rsidR="00C178C7" w:rsidRPr="00B87C20">
        <w:rPr>
          <w:sz w:val="28"/>
          <w:szCs w:val="28"/>
          <w:lang w:eastAsia="ar-SA"/>
        </w:rPr>
        <w:t xml:space="preserve"> утратившим силу.</w:t>
      </w:r>
    </w:p>
    <w:p w14:paraId="64BE54DE" w14:textId="637DE170" w:rsidR="00C178C7" w:rsidRDefault="00B87C20" w:rsidP="00B87C20">
      <w:pPr>
        <w:ind w:firstLine="708"/>
        <w:jc w:val="both"/>
        <w:rPr>
          <w:sz w:val="28"/>
          <w:szCs w:val="28"/>
          <w:lang w:eastAsia="ar-SA"/>
        </w:rPr>
      </w:pPr>
      <w:r w:rsidRPr="00B87C20">
        <w:rPr>
          <w:color w:val="000000"/>
          <w:sz w:val="28"/>
          <w:szCs w:val="28"/>
          <w:lang w:eastAsia="ar-SA"/>
        </w:rPr>
        <w:t xml:space="preserve">7. </w:t>
      </w:r>
      <w:r w:rsidR="009A5506" w:rsidRPr="00B87C20">
        <w:rPr>
          <w:color w:val="000000"/>
          <w:sz w:val="28"/>
          <w:szCs w:val="28"/>
          <w:lang w:eastAsia="ar-SA"/>
        </w:rPr>
        <w:t>Начальнику общего отдела</w:t>
      </w:r>
      <w:r w:rsidR="00C178C7" w:rsidRPr="00B87C20">
        <w:rPr>
          <w:color w:val="000000"/>
          <w:sz w:val="28"/>
          <w:szCs w:val="28"/>
          <w:lang w:eastAsia="ar-SA"/>
        </w:rPr>
        <w:t xml:space="preserve"> администрации (</w:t>
      </w:r>
      <w:r w:rsidR="009A5506" w:rsidRPr="00B87C20">
        <w:rPr>
          <w:color w:val="000000"/>
          <w:sz w:val="28"/>
          <w:szCs w:val="28"/>
          <w:lang w:eastAsia="ar-SA"/>
        </w:rPr>
        <w:t>А. М. Войтенкова</w:t>
      </w:r>
      <w:r w:rsidR="00C178C7" w:rsidRPr="00B87C20">
        <w:rPr>
          <w:color w:val="000000"/>
          <w:sz w:val="28"/>
          <w:szCs w:val="28"/>
          <w:lang w:eastAsia="ar-SA"/>
        </w:rPr>
        <w:t xml:space="preserve">) </w:t>
      </w:r>
      <w:r w:rsidR="000A6F71" w:rsidRPr="00B87C20">
        <w:rPr>
          <w:sz w:val="28"/>
          <w:szCs w:val="28"/>
          <w:lang w:eastAsia="ar-SA"/>
        </w:rPr>
        <w:t xml:space="preserve">обеспечить размещение настоящего постановления на официальном сайте муниципального образования </w:t>
      </w:r>
      <w:r w:rsidR="000A6F71" w:rsidRPr="00B87C20">
        <w:rPr>
          <w:rFonts w:cs="Arial"/>
          <w:sz w:val="28"/>
          <w:szCs w:val="28"/>
        </w:rPr>
        <w:t>«Зеленоградский муниципальный округ Калининградской области» и опубликование в общественно - политической газете «Волна».</w:t>
      </w:r>
      <w:r w:rsidR="000A6F71" w:rsidRPr="00B87C20">
        <w:rPr>
          <w:sz w:val="28"/>
          <w:szCs w:val="28"/>
          <w:lang w:eastAsia="ar-SA"/>
        </w:rPr>
        <w:t xml:space="preserve"> </w:t>
      </w:r>
    </w:p>
    <w:p w14:paraId="7074B325" w14:textId="6D780D2A" w:rsidR="000A6F71" w:rsidRPr="00B87C20" w:rsidRDefault="00B87C20" w:rsidP="00B87C20">
      <w:pPr>
        <w:ind w:firstLine="708"/>
        <w:jc w:val="both"/>
        <w:rPr>
          <w:sz w:val="28"/>
          <w:szCs w:val="28"/>
          <w:lang w:val="x-none" w:eastAsia="ar-SA"/>
        </w:rPr>
      </w:pPr>
      <w:r>
        <w:rPr>
          <w:sz w:val="28"/>
          <w:szCs w:val="28"/>
          <w:lang w:eastAsia="ar-SA"/>
        </w:rPr>
        <w:t xml:space="preserve">8. </w:t>
      </w:r>
      <w:r w:rsidR="000A6F71" w:rsidRPr="00B87C20">
        <w:rPr>
          <w:sz w:val="28"/>
          <w:szCs w:val="28"/>
          <w:lang w:val="x-none" w:eastAsia="ar-SA"/>
        </w:rPr>
        <w:t>Настоящее постановление вступает в силу после официального опубликования (обнародования)</w:t>
      </w:r>
      <w:r w:rsidR="000A6F71" w:rsidRPr="00B87C20">
        <w:rPr>
          <w:sz w:val="28"/>
          <w:szCs w:val="28"/>
          <w:lang w:eastAsia="ar-SA"/>
        </w:rPr>
        <w:t xml:space="preserve"> на официальном сайте муниципального образования </w:t>
      </w:r>
      <w:r w:rsidR="000A6F71" w:rsidRPr="00B87C20">
        <w:rPr>
          <w:rFonts w:cs="Arial"/>
          <w:sz w:val="28"/>
          <w:szCs w:val="28"/>
        </w:rPr>
        <w:t>«Зеленоградский муниципальный округ Калининградской области»</w:t>
      </w:r>
      <w:r w:rsidR="000A6F71" w:rsidRPr="00B87C20">
        <w:rPr>
          <w:sz w:val="28"/>
          <w:szCs w:val="28"/>
          <w:lang w:val="x-none" w:eastAsia="ar-SA"/>
        </w:rPr>
        <w:t xml:space="preserve">. </w:t>
      </w:r>
      <w:r w:rsidR="000A6F71" w:rsidRPr="00B87C20">
        <w:rPr>
          <w:sz w:val="28"/>
          <w:szCs w:val="28"/>
          <w:lang w:eastAsia="ar-SA"/>
        </w:rPr>
        <w:t xml:space="preserve"> </w:t>
      </w:r>
    </w:p>
    <w:p w14:paraId="48097CEA" w14:textId="319DEDE8" w:rsidR="000A6F71" w:rsidRPr="00B87C20" w:rsidRDefault="00B87C20" w:rsidP="00B87C20">
      <w:pPr>
        <w:ind w:firstLine="708"/>
        <w:jc w:val="both"/>
        <w:rPr>
          <w:sz w:val="28"/>
          <w:szCs w:val="28"/>
          <w:lang w:eastAsia="ar-SA"/>
        </w:rPr>
      </w:pPr>
      <w:r w:rsidRPr="00B87C20">
        <w:rPr>
          <w:sz w:val="28"/>
          <w:szCs w:val="28"/>
          <w:lang w:eastAsia="ar-SA"/>
        </w:rPr>
        <w:t>9.</w:t>
      </w:r>
      <w:r w:rsidR="000A6F71" w:rsidRPr="00B87C20">
        <w:rPr>
          <w:sz w:val="28"/>
          <w:szCs w:val="28"/>
          <w:lang w:eastAsia="ar-SA"/>
        </w:rPr>
        <w:t xml:space="preserve"> Контроль за исполнением настоящего постановления возложить на первого заместителя главы администрации С.А. Заболотного.</w:t>
      </w:r>
    </w:p>
    <w:p w14:paraId="4B2F5F5A" w14:textId="77777777" w:rsidR="00086940" w:rsidRDefault="00086940" w:rsidP="00086940">
      <w:pPr>
        <w:jc w:val="both"/>
        <w:rPr>
          <w:sz w:val="28"/>
          <w:szCs w:val="28"/>
          <w:lang w:eastAsia="ar-SA"/>
        </w:rPr>
      </w:pPr>
    </w:p>
    <w:p w14:paraId="52CCF34F" w14:textId="77777777" w:rsidR="00F006AB" w:rsidRDefault="00F006AB" w:rsidP="00086940">
      <w:pPr>
        <w:jc w:val="both"/>
        <w:rPr>
          <w:sz w:val="28"/>
          <w:szCs w:val="28"/>
          <w:lang w:eastAsia="ar-SA"/>
        </w:rPr>
      </w:pPr>
    </w:p>
    <w:p w14:paraId="7369E9F1" w14:textId="480772E8" w:rsidR="00086940" w:rsidRDefault="00B87C20" w:rsidP="00086940">
      <w:pPr>
        <w:jc w:val="both"/>
        <w:rPr>
          <w:sz w:val="28"/>
          <w:szCs w:val="28"/>
          <w:lang w:eastAsia="ar-SA"/>
        </w:rPr>
      </w:pPr>
      <w:r>
        <w:rPr>
          <w:sz w:val="28"/>
          <w:szCs w:val="28"/>
          <w:lang w:eastAsia="ar-SA"/>
        </w:rPr>
        <w:t>Глава</w:t>
      </w:r>
      <w:r w:rsidR="00086940">
        <w:rPr>
          <w:sz w:val="28"/>
          <w:szCs w:val="28"/>
          <w:lang w:eastAsia="ar-SA"/>
        </w:rPr>
        <w:t xml:space="preserve"> администрации</w:t>
      </w:r>
    </w:p>
    <w:p w14:paraId="4140B21F" w14:textId="77777777" w:rsidR="00086940" w:rsidRDefault="00086940" w:rsidP="00086940">
      <w:pPr>
        <w:jc w:val="both"/>
        <w:rPr>
          <w:sz w:val="28"/>
          <w:szCs w:val="28"/>
          <w:lang w:eastAsia="ar-SA"/>
        </w:rPr>
      </w:pPr>
      <w:r>
        <w:rPr>
          <w:sz w:val="28"/>
          <w:szCs w:val="28"/>
          <w:lang w:eastAsia="ar-SA"/>
        </w:rPr>
        <w:t>муниципального образования</w:t>
      </w:r>
    </w:p>
    <w:p w14:paraId="69FE1491" w14:textId="77777777" w:rsidR="00096B97" w:rsidRDefault="00086940" w:rsidP="00086940">
      <w:pPr>
        <w:jc w:val="both"/>
        <w:rPr>
          <w:sz w:val="28"/>
          <w:szCs w:val="28"/>
          <w:lang w:eastAsia="ar-SA"/>
        </w:rPr>
      </w:pPr>
      <w:r>
        <w:rPr>
          <w:sz w:val="28"/>
          <w:szCs w:val="28"/>
          <w:lang w:eastAsia="ar-SA"/>
        </w:rPr>
        <w:t xml:space="preserve">«Зеленоградский </w:t>
      </w:r>
      <w:r w:rsidR="00096B97">
        <w:rPr>
          <w:sz w:val="28"/>
          <w:szCs w:val="28"/>
          <w:lang w:eastAsia="ar-SA"/>
        </w:rPr>
        <w:t>муниципальный</w:t>
      </w:r>
      <w:r>
        <w:rPr>
          <w:sz w:val="28"/>
          <w:szCs w:val="28"/>
          <w:lang w:eastAsia="ar-SA"/>
        </w:rPr>
        <w:t xml:space="preserve"> округ</w:t>
      </w:r>
    </w:p>
    <w:p w14:paraId="0900818E" w14:textId="445B0DC7" w:rsidR="00B8082D" w:rsidRPr="00F006AB" w:rsidRDefault="00096B97" w:rsidP="00F006AB">
      <w:pPr>
        <w:jc w:val="both"/>
        <w:rPr>
          <w:sz w:val="28"/>
          <w:szCs w:val="28"/>
          <w:lang w:eastAsia="ar-SA"/>
        </w:rPr>
      </w:pPr>
      <w:r>
        <w:rPr>
          <w:sz w:val="28"/>
          <w:szCs w:val="28"/>
          <w:lang w:eastAsia="ar-SA"/>
        </w:rPr>
        <w:t>Калининградской области</w:t>
      </w:r>
      <w:r w:rsidR="00086940">
        <w:rPr>
          <w:sz w:val="28"/>
          <w:szCs w:val="28"/>
          <w:lang w:eastAsia="ar-SA"/>
        </w:rPr>
        <w:t>»</w:t>
      </w:r>
      <w:r w:rsidR="00086940">
        <w:rPr>
          <w:sz w:val="28"/>
          <w:szCs w:val="28"/>
          <w:lang w:eastAsia="ar-SA"/>
        </w:rPr>
        <w:tab/>
      </w:r>
      <w:r w:rsidR="00086940">
        <w:rPr>
          <w:sz w:val="28"/>
          <w:szCs w:val="28"/>
          <w:lang w:eastAsia="ar-SA"/>
        </w:rPr>
        <w:tab/>
      </w:r>
      <w:r w:rsidR="00086940">
        <w:rPr>
          <w:sz w:val="28"/>
          <w:szCs w:val="28"/>
          <w:lang w:eastAsia="ar-SA"/>
        </w:rPr>
        <w:tab/>
      </w:r>
      <w:r w:rsidR="00086940">
        <w:rPr>
          <w:sz w:val="28"/>
          <w:szCs w:val="28"/>
          <w:lang w:eastAsia="ar-SA"/>
        </w:rPr>
        <w:tab/>
      </w:r>
      <w:r w:rsidR="002B5CCB">
        <w:rPr>
          <w:sz w:val="28"/>
          <w:szCs w:val="28"/>
          <w:lang w:eastAsia="ar-SA"/>
        </w:rPr>
        <w:t xml:space="preserve">                         </w:t>
      </w:r>
      <w:r w:rsidR="00B87C20">
        <w:rPr>
          <w:sz w:val="28"/>
          <w:szCs w:val="28"/>
          <w:lang w:eastAsia="ar-SA"/>
        </w:rPr>
        <w:t>С.А. Кошевой</w:t>
      </w:r>
    </w:p>
    <w:p w14:paraId="7376CFD1" w14:textId="77777777" w:rsidR="00B8082D" w:rsidRDefault="00B8082D" w:rsidP="00F222DA">
      <w:pPr>
        <w:rPr>
          <w:b/>
          <w:sz w:val="28"/>
          <w:szCs w:val="28"/>
        </w:rPr>
      </w:pPr>
    </w:p>
    <w:p w14:paraId="22049396" w14:textId="77777777" w:rsidR="00450DB4" w:rsidRDefault="00450DB4" w:rsidP="00F428E5">
      <w:pPr>
        <w:spacing w:line="220" w:lineRule="auto"/>
        <w:jc w:val="both"/>
        <w:rPr>
          <w:b/>
          <w:sz w:val="28"/>
          <w:szCs w:val="28"/>
        </w:rPr>
      </w:pPr>
    </w:p>
    <w:p w14:paraId="249E9D5D" w14:textId="77777777" w:rsidR="00450DB4" w:rsidRDefault="00450DB4" w:rsidP="00F428E5">
      <w:pPr>
        <w:spacing w:line="220" w:lineRule="auto"/>
        <w:jc w:val="both"/>
        <w:rPr>
          <w:b/>
          <w:sz w:val="28"/>
          <w:szCs w:val="28"/>
        </w:rPr>
      </w:pPr>
    </w:p>
    <w:p w14:paraId="7407B147" w14:textId="77777777" w:rsidR="00450DB4" w:rsidRDefault="00450DB4" w:rsidP="00F428E5">
      <w:pPr>
        <w:spacing w:line="220" w:lineRule="auto"/>
        <w:jc w:val="both"/>
        <w:rPr>
          <w:b/>
          <w:sz w:val="28"/>
          <w:szCs w:val="28"/>
        </w:rPr>
      </w:pPr>
    </w:p>
    <w:p w14:paraId="6628EF58" w14:textId="77777777" w:rsidR="00450DB4" w:rsidRDefault="00450DB4" w:rsidP="00F428E5">
      <w:pPr>
        <w:spacing w:line="220" w:lineRule="auto"/>
        <w:jc w:val="both"/>
        <w:rPr>
          <w:b/>
          <w:sz w:val="28"/>
          <w:szCs w:val="28"/>
        </w:rPr>
      </w:pPr>
    </w:p>
    <w:p w14:paraId="4B72FB3A" w14:textId="77777777" w:rsidR="00450DB4" w:rsidRDefault="00450DB4" w:rsidP="00F428E5">
      <w:pPr>
        <w:spacing w:line="220" w:lineRule="auto"/>
        <w:jc w:val="both"/>
        <w:rPr>
          <w:b/>
          <w:sz w:val="28"/>
          <w:szCs w:val="28"/>
        </w:rPr>
      </w:pPr>
    </w:p>
    <w:p w14:paraId="151CCE5E" w14:textId="77777777" w:rsidR="00450DB4" w:rsidRDefault="00450DB4" w:rsidP="00F428E5">
      <w:pPr>
        <w:spacing w:line="220" w:lineRule="auto"/>
        <w:jc w:val="both"/>
        <w:rPr>
          <w:b/>
          <w:sz w:val="28"/>
          <w:szCs w:val="28"/>
        </w:rPr>
      </w:pPr>
    </w:p>
    <w:p w14:paraId="0D25AE04" w14:textId="77777777" w:rsidR="00450DB4" w:rsidRDefault="00450DB4" w:rsidP="00F428E5">
      <w:pPr>
        <w:spacing w:line="220" w:lineRule="auto"/>
        <w:jc w:val="both"/>
        <w:rPr>
          <w:b/>
          <w:sz w:val="28"/>
          <w:szCs w:val="28"/>
        </w:rPr>
      </w:pPr>
    </w:p>
    <w:p w14:paraId="799175F7" w14:textId="77777777" w:rsidR="00450DB4" w:rsidRDefault="00450DB4" w:rsidP="00F428E5">
      <w:pPr>
        <w:spacing w:line="220" w:lineRule="auto"/>
        <w:jc w:val="both"/>
        <w:rPr>
          <w:b/>
          <w:sz w:val="28"/>
          <w:szCs w:val="28"/>
        </w:rPr>
      </w:pPr>
    </w:p>
    <w:p w14:paraId="5C676C81" w14:textId="77777777" w:rsidR="00450DB4" w:rsidRDefault="00450DB4" w:rsidP="00F428E5">
      <w:pPr>
        <w:spacing w:line="220" w:lineRule="auto"/>
        <w:jc w:val="both"/>
        <w:rPr>
          <w:b/>
          <w:sz w:val="28"/>
          <w:szCs w:val="28"/>
        </w:rPr>
      </w:pPr>
    </w:p>
    <w:p w14:paraId="06BA80BC" w14:textId="77777777" w:rsidR="00450DB4" w:rsidRDefault="00450DB4" w:rsidP="00F428E5">
      <w:pPr>
        <w:spacing w:line="220" w:lineRule="auto"/>
        <w:jc w:val="both"/>
        <w:rPr>
          <w:b/>
          <w:sz w:val="28"/>
          <w:szCs w:val="28"/>
        </w:rPr>
      </w:pPr>
    </w:p>
    <w:p w14:paraId="3BE9670B" w14:textId="77777777" w:rsidR="00450DB4" w:rsidRDefault="00450DB4" w:rsidP="00F428E5">
      <w:pPr>
        <w:spacing w:line="220" w:lineRule="auto"/>
        <w:jc w:val="both"/>
        <w:rPr>
          <w:b/>
          <w:sz w:val="28"/>
          <w:szCs w:val="28"/>
        </w:rPr>
      </w:pPr>
    </w:p>
    <w:p w14:paraId="0422D410" w14:textId="77777777" w:rsidR="00450DB4" w:rsidRDefault="00450DB4" w:rsidP="00F428E5">
      <w:pPr>
        <w:spacing w:line="220" w:lineRule="auto"/>
        <w:jc w:val="both"/>
        <w:rPr>
          <w:b/>
          <w:sz w:val="28"/>
          <w:szCs w:val="28"/>
        </w:rPr>
      </w:pPr>
    </w:p>
    <w:p w14:paraId="472E0CBB" w14:textId="77777777" w:rsidR="00450DB4" w:rsidRDefault="00450DB4" w:rsidP="00F428E5">
      <w:pPr>
        <w:spacing w:line="220" w:lineRule="auto"/>
        <w:jc w:val="both"/>
        <w:rPr>
          <w:b/>
          <w:sz w:val="28"/>
          <w:szCs w:val="28"/>
        </w:rPr>
      </w:pPr>
    </w:p>
    <w:p w14:paraId="4CAB2E23" w14:textId="77777777" w:rsidR="00450DB4" w:rsidRDefault="00450DB4" w:rsidP="00F428E5">
      <w:pPr>
        <w:spacing w:line="220" w:lineRule="auto"/>
        <w:jc w:val="both"/>
        <w:rPr>
          <w:b/>
          <w:sz w:val="28"/>
          <w:szCs w:val="28"/>
        </w:rPr>
      </w:pPr>
    </w:p>
    <w:p w14:paraId="5E15C423" w14:textId="77777777" w:rsidR="00450DB4" w:rsidRDefault="00450DB4" w:rsidP="00F428E5">
      <w:pPr>
        <w:spacing w:line="220" w:lineRule="auto"/>
        <w:jc w:val="both"/>
        <w:rPr>
          <w:b/>
          <w:sz w:val="28"/>
          <w:szCs w:val="28"/>
        </w:rPr>
      </w:pPr>
    </w:p>
    <w:p w14:paraId="0412613D" w14:textId="77777777" w:rsidR="00450DB4" w:rsidRDefault="00450DB4" w:rsidP="00F428E5">
      <w:pPr>
        <w:spacing w:line="220" w:lineRule="auto"/>
        <w:jc w:val="both"/>
        <w:rPr>
          <w:b/>
          <w:sz w:val="28"/>
          <w:szCs w:val="28"/>
        </w:rPr>
      </w:pPr>
    </w:p>
    <w:p w14:paraId="50291190" w14:textId="77777777" w:rsidR="00450DB4" w:rsidRDefault="00450DB4" w:rsidP="00F428E5">
      <w:pPr>
        <w:spacing w:line="220" w:lineRule="auto"/>
        <w:jc w:val="both"/>
        <w:rPr>
          <w:b/>
          <w:sz w:val="28"/>
          <w:szCs w:val="28"/>
        </w:rPr>
      </w:pPr>
    </w:p>
    <w:p w14:paraId="5293A830" w14:textId="77777777" w:rsidR="00450DB4" w:rsidRDefault="00450DB4" w:rsidP="00F428E5">
      <w:pPr>
        <w:spacing w:line="220" w:lineRule="auto"/>
        <w:jc w:val="both"/>
        <w:rPr>
          <w:b/>
          <w:sz w:val="28"/>
          <w:szCs w:val="28"/>
        </w:rPr>
      </w:pPr>
    </w:p>
    <w:p w14:paraId="22892B80" w14:textId="77777777" w:rsidR="00450DB4" w:rsidRDefault="00450DB4" w:rsidP="00F428E5">
      <w:pPr>
        <w:spacing w:line="220" w:lineRule="auto"/>
        <w:jc w:val="both"/>
        <w:rPr>
          <w:b/>
          <w:sz w:val="28"/>
          <w:szCs w:val="28"/>
        </w:rPr>
      </w:pPr>
    </w:p>
    <w:p w14:paraId="03569E0D" w14:textId="77777777" w:rsidR="00450DB4" w:rsidRDefault="00450DB4" w:rsidP="00F428E5">
      <w:pPr>
        <w:spacing w:line="220" w:lineRule="auto"/>
        <w:jc w:val="both"/>
        <w:rPr>
          <w:b/>
          <w:sz w:val="28"/>
          <w:szCs w:val="28"/>
        </w:rPr>
      </w:pPr>
    </w:p>
    <w:p w14:paraId="5D568176" w14:textId="77777777" w:rsidR="00F428E5" w:rsidRPr="003079EC" w:rsidRDefault="00F428E5" w:rsidP="00F428E5">
      <w:pPr>
        <w:spacing w:line="220" w:lineRule="auto"/>
        <w:jc w:val="both"/>
        <w:rPr>
          <w:sz w:val="28"/>
        </w:rPr>
      </w:pPr>
    </w:p>
    <w:p w14:paraId="48A72823" w14:textId="77777777" w:rsidR="002A7168" w:rsidRDefault="002A7168" w:rsidP="002A7168">
      <w:pPr>
        <w:rPr>
          <w:sz w:val="24"/>
          <w:szCs w:val="24"/>
          <w:lang w:eastAsia="ar-SA"/>
        </w:rPr>
      </w:pPr>
    </w:p>
    <w:p w14:paraId="6C55F5E5" w14:textId="77777777" w:rsidR="002A7168" w:rsidRDefault="002A7168" w:rsidP="002A7168">
      <w:pPr>
        <w:rPr>
          <w:sz w:val="24"/>
          <w:szCs w:val="24"/>
          <w:lang w:eastAsia="ar-SA"/>
        </w:rPr>
      </w:pPr>
    </w:p>
    <w:p w14:paraId="185BE25E" w14:textId="77777777" w:rsidR="00450DB4" w:rsidRDefault="00450DB4" w:rsidP="00077344">
      <w:pPr>
        <w:jc w:val="both"/>
        <w:rPr>
          <w:b/>
          <w:bCs/>
          <w:sz w:val="24"/>
          <w:szCs w:val="24"/>
        </w:rPr>
      </w:pPr>
    </w:p>
    <w:tbl>
      <w:tblPr>
        <w:tblStyle w:val="a5"/>
        <w:tblW w:w="0" w:type="auto"/>
        <w:tblInd w:w="5637" w:type="dxa"/>
        <w:tblLook w:val="04A0" w:firstRow="1" w:lastRow="0" w:firstColumn="1" w:lastColumn="0" w:noHBand="0" w:noVBand="1"/>
      </w:tblPr>
      <w:tblGrid>
        <w:gridCol w:w="3933"/>
      </w:tblGrid>
      <w:tr w:rsidR="00450DB4" w14:paraId="37185B7C" w14:textId="77777777" w:rsidTr="00E21A4C">
        <w:tc>
          <w:tcPr>
            <w:tcW w:w="3933" w:type="dxa"/>
            <w:tcBorders>
              <w:top w:val="nil"/>
              <w:left w:val="nil"/>
              <w:bottom w:val="nil"/>
              <w:right w:val="nil"/>
            </w:tcBorders>
          </w:tcPr>
          <w:p w14:paraId="4D78D53D" w14:textId="65FA3389" w:rsidR="00450DB4" w:rsidRPr="00911F38" w:rsidRDefault="00450DB4" w:rsidP="00E21A4C">
            <w:pPr>
              <w:outlineLvl w:val="0"/>
              <w:rPr>
                <w:bCs/>
                <w:sz w:val="24"/>
                <w:szCs w:val="24"/>
                <w:lang w:eastAsia="ar-SA"/>
              </w:rPr>
            </w:pPr>
            <w:r>
              <w:rPr>
                <w:bCs/>
                <w:sz w:val="24"/>
                <w:szCs w:val="24"/>
                <w:lang w:eastAsia="ar-SA"/>
              </w:rPr>
              <w:t>П</w:t>
            </w:r>
            <w:r w:rsidRPr="00911F38">
              <w:rPr>
                <w:bCs/>
                <w:sz w:val="24"/>
                <w:szCs w:val="24"/>
                <w:lang w:eastAsia="ar-SA"/>
              </w:rPr>
              <w:t>риложение №</w:t>
            </w:r>
            <w:r>
              <w:rPr>
                <w:bCs/>
                <w:sz w:val="24"/>
                <w:szCs w:val="24"/>
                <w:lang w:eastAsia="ar-SA"/>
              </w:rPr>
              <w:t xml:space="preserve"> </w:t>
            </w:r>
            <w:r w:rsidR="00875FFE">
              <w:rPr>
                <w:bCs/>
                <w:sz w:val="24"/>
                <w:szCs w:val="24"/>
                <w:lang w:eastAsia="ar-SA"/>
              </w:rPr>
              <w:t>1</w:t>
            </w:r>
          </w:p>
          <w:p w14:paraId="2F9966B8" w14:textId="77777777" w:rsidR="00450DB4" w:rsidRPr="00911F38" w:rsidRDefault="00450DB4" w:rsidP="00E21A4C">
            <w:pPr>
              <w:outlineLvl w:val="0"/>
              <w:rPr>
                <w:bCs/>
                <w:sz w:val="24"/>
                <w:szCs w:val="24"/>
                <w:lang w:eastAsia="ar-SA"/>
              </w:rPr>
            </w:pPr>
            <w:r w:rsidRPr="00911F38">
              <w:rPr>
                <w:bCs/>
                <w:sz w:val="24"/>
                <w:szCs w:val="24"/>
                <w:lang w:eastAsia="ar-SA"/>
              </w:rPr>
              <w:t>к постановлению администрации</w:t>
            </w:r>
          </w:p>
          <w:p w14:paraId="2B06675A" w14:textId="77777777" w:rsidR="00450DB4" w:rsidRPr="00911F38" w:rsidRDefault="00450DB4" w:rsidP="00E21A4C">
            <w:pPr>
              <w:outlineLvl w:val="0"/>
              <w:rPr>
                <w:bCs/>
                <w:sz w:val="24"/>
                <w:szCs w:val="24"/>
                <w:lang w:eastAsia="ar-SA"/>
              </w:rPr>
            </w:pPr>
            <w:r w:rsidRPr="00911F38">
              <w:rPr>
                <w:bCs/>
                <w:sz w:val="24"/>
                <w:szCs w:val="24"/>
                <w:lang w:eastAsia="ar-SA"/>
              </w:rPr>
              <w:t>МО «Зеленоградский муниципальный округ Калининградской области»</w:t>
            </w:r>
          </w:p>
          <w:p w14:paraId="2FB7BE9D" w14:textId="037D759E" w:rsidR="00450DB4" w:rsidRDefault="00450DB4" w:rsidP="0056309E">
            <w:pPr>
              <w:outlineLvl w:val="0"/>
              <w:rPr>
                <w:b/>
                <w:bCs/>
                <w:sz w:val="27"/>
                <w:szCs w:val="27"/>
                <w:lang w:eastAsia="ar-SA"/>
              </w:rPr>
            </w:pPr>
            <w:r w:rsidRPr="00911F38">
              <w:rPr>
                <w:bCs/>
                <w:sz w:val="24"/>
                <w:szCs w:val="24"/>
                <w:lang w:eastAsia="ar-SA"/>
              </w:rPr>
              <w:t>от «</w:t>
            </w:r>
            <w:r w:rsidR="0056309E">
              <w:rPr>
                <w:bCs/>
                <w:sz w:val="24"/>
                <w:szCs w:val="24"/>
                <w:lang w:eastAsia="ar-SA"/>
              </w:rPr>
              <w:t>15</w:t>
            </w:r>
            <w:r w:rsidRPr="00911F38">
              <w:rPr>
                <w:bCs/>
                <w:sz w:val="24"/>
                <w:szCs w:val="24"/>
                <w:lang w:eastAsia="ar-SA"/>
              </w:rPr>
              <w:t xml:space="preserve">» </w:t>
            </w:r>
            <w:r w:rsidR="0056309E">
              <w:rPr>
                <w:bCs/>
                <w:sz w:val="24"/>
                <w:szCs w:val="24"/>
                <w:lang w:eastAsia="ar-SA"/>
              </w:rPr>
              <w:t xml:space="preserve">апреля </w:t>
            </w:r>
            <w:r w:rsidRPr="00911F38">
              <w:rPr>
                <w:bCs/>
                <w:sz w:val="24"/>
                <w:szCs w:val="24"/>
                <w:lang w:eastAsia="ar-SA"/>
              </w:rPr>
              <w:t>202</w:t>
            </w:r>
            <w:r w:rsidR="00875FFE">
              <w:rPr>
                <w:bCs/>
                <w:sz w:val="24"/>
                <w:szCs w:val="24"/>
                <w:lang w:eastAsia="ar-SA"/>
              </w:rPr>
              <w:t>4</w:t>
            </w:r>
            <w:r w:rsidRPr="00911F38">
              <w:rPr>
                <w:bCs/>
                <w:sz w:val="24"/>
                <w:szCs w:val="24"/>
                <w:lang w:eastAsia="ar-SA"/>
              </w:rPr>
              <w:t xml:space="preserve"> года №</w:t>
            </w:r>
            <w:r w:rsidR="0056309E">
              <w:rPr>
                <w:bCs/>
                <w:sz w:val="24"/>
                <w:szCs w:val="24"/>
                <w:lang w:eastAsia="ar-SA"/>
              </w:rPr>
              <w:t>1317</w:t>
            </w:r>
          </w:p>
        </w:tc>
      </w:tr>
    </w:tbl>
    <w:p w14:paraId="3C7A84B4" w14:textId="77777777" w:rsidR="00450DB4" w:rsidRDefault="00450DB4" w:rsidP="00450DB4">
      <w:pPr>
        <w:ind w:left="4253" w:firstLine="5"/>
        <w:rPr>
          <w:sz w:val="24"/>
          <w:szCs w:val="24"/>
          <w:lang w:eastAsia="ar-SA"/>
        </w:rPr>
      </w:pPr>
      <w:r>
        <w:rPr>
          <w:sz w:val="24"/>
          <w:szCs w:val="24"/>
          <w:lang w:eastAsia="ar-SA"/>
        </w:rPr>
        <w:t xml:space="preserve"> </w:t>
      </w:r>
    </w:p>
    <w:p w14:paraId="4341D35E" w14:textId="77777777" w:rsidR="00450DB4" w:rsidRDefault="00450DB4" w:rsidP="00450DB4">
      <w:pPr>
        <w:jc w:val="right"/>
        <w:rPr>
          <w:sz w:val="22"/>
          <w:szCs w:val="28"/>
        </w:rPr>
      </w:pPr>
    </w:p>
    <w:p w14:paraId="4F569F27" w14:textId="77777777" w:rsidR="00450DB4" w:rsidRDefault="00450DB4" w:rsidP="00450DB4">
      <w:pPr>
        <w:jc w:val="center"/>
        <w:rPr>
          <w:b/>
          <w:sz w:val="22"/>
          <w:szCs w:val="28"/>
        </w:rPr>
      </w:pPr>
    </w:p>
    <w:p w14:paraId="49248B7C" w14:textId="2F877F5D" w:rsidR="00450DB4" w:rsidRPr="009616E0" w:rsidRDefault="00450DB4" w:rsidP="00450DB4">
      <w:pPr>
        <w:jc w:val="center"/>
        <w:rPr>
          <w:b/>
          <w:sz w:val="28"/>
          <w:szCs w:val="28"/>
        </w:rPr>
      </w:pPr>
      <w:r w:rsidRPr="009616E0">
        <w:rPr>
          <w:b/>
          <w:sz w:val="28"/>
          <w:szCs w:val="28"/>
        </w:rPr>
        <w:t>ПОРЯДОК И УСЛОВИЯ</w:t>
      </w:r>
    </w:p>
    <w:p w14:paraId="1A07F89A" w14:textId="77777777" w:rsidR="00450DB4" w:rsidRPr="009616E0" w:rsidRDefault="00450DB4" w:rsidP="00450DB4">
      <w:pPr>
        <w:jc w:val="center"/>
        <w:rPr>
          <w:sz w:val="28"/>
          <w:szCs w:val="28"/>
        </w:rPr>
      </w:pPr>
      <w:r w:rsidRPr="009616E0">
        <w:rPr>
          <w:b/>
          <w:sz w:val="28"/>
          <w:szCs w:val="28"/>
        </w:rPr>
        <w:t>представления путевок в загородные организации отдыха детей и  их оздоровления в  Калининградской области детям военнослужащих и других участников специальной военной операции</w:t>
      </w:r>
    </w:p>
    <w:p w14:paraId="6B855150" w14:textId="6F24509B" w:rsidR="00746CFA" w:rsidRDefault="00746CFA" w:rsidP="00746CFA">
      <w:pPr>
        <w:ind w:firstLine="708"/>
        <w:jc w:val="both"/>
        <w:rPr>
          <w:sz w:val="28"/>
          <w:szCs w:val="28"/>
        </w:rPr>
      </w:pPr>
    </w:p>
    <w:p w14:paraId="7EF3D6D3" w14:textId="5F352E7C" w:rsidR="00746CFA" w:rsidRPr="009616E0" w:rsidRDefault="00746CFA" w:rsidP="00746CFA">
      <w:pPr>
        <w:ind w:firstLine="708"/>
        <w:jc w:val="both"/>
        <w:rPr>
          <w:sz w:val="28"/>
          <w:szCs w:val="28"/>
        </w:rPr>
      </w:pPr>
      <w:r>
        <w:rPr>
          <w:sz w:val="28"/>
          <w:szCs w:val="28"/>
        </w:rPr>
        <w:t xml:space="preserve"> Обеспечение путевками детей военнослужащих и других участников специальной военной операции в загородные организации отдыха детей, расположенных на территории Калининградской области, осуществляется за счет иного межбюджетного трансферта из областного бюджета местному бюджету  предоставляемого из средств резервного фонда Правительства Калининградской области на основании Соглашения № 147-СМ/2024 от 16.02.2024 года «О предоставлении иного межбюджетного трансферта из областного бюджета местному бюджету».</w:t>
      </w:r>
    </w:p>
    <w:p w14:paraId="25611179" w14:textId="77777777" w:rsidR="00450DB4" w:rsidRDefault="00450DB4" w:rsidP="00450DB4">
      <w:pPr>
        <w:ind w:firstLine="708"/>
        <w:jc w:val="both"/>
        <w:rPr>
          <w:sz w:val="28"/>
          <w:szCs w:val="28"/>
        </w:rPr>
      </w:pPr>
      <w:r w:rsidRPr="009616E0">
        <w:rPr>
          <w:sz w:val="28"/>
          <w:szCs w:val="28"/>
        </w:rPr>
        <w:t>1. Настоящие порядок и условия устанавливают процедуру предоставления путевок в загородные организации  отдыха детей  и их оздоровления в Калининградской области, включенные в реестр организаций отдыха детей и их оздоровления в Калининградской области, детям военнослужащих и других участников специальной военной операции (далее - дети военнослужащих), зарегистрированным на территории муниципального образования «Зеленоградский муниципальный округ Калининградской области».</w:t>
      </w:r>
    </w:p>
    <w:p w14:paraId="17E80608" w14:textId="7A8FF17D" w:rsidR="00450DB4" w:rsidRPr="009616E0" w:rsidRDefault="00746CFA" w:rsidP="00450DB4">
      <w:pPr>
        <w:ind w:firstLine="708"/>
        <w:jc w:val="both"/>
        <w:rPr>
          <w:sz w:val="28"/>
          <w:szCs w:val="28"/>
        </w:rPr>
      </w:pPr>
      <w:r>
        <w:rPr>
          <w:sz w:val="28"/>
          <w:szCs w:val="28"/>
        </w:rPr>
        <w:t>2</w:t>
      </w:r>
      <w:r w:rsidR="00450DB4" w:rsidRPr="009616E0">
        <w:rPr>
          <w:sz w:val="28"/>
          <w:szCs w:val="28"/>
        </w:rPr>
        <w:t xml:space="preserve">. Дети военнослужащих - дети в возрасте от 6 до 18 лет граждан: </w:t>
      </w:r>
    </w:p>
    <w:p w14:paraId="3B3C27CA" w14:textId="5B529C56" w:rsidR="00450DB4" w:rsidRPr="009616E0" w:rsidRDefault="00454396" w:rsidP="00450DB4">
      <w:pPr>
        <w:ind w:firstLine="708"/>
        <w:jc w:val="both"/>
        <w:rPr>
          <w:sz w:val="28"/>
          <w:szCs w:val="28"/>
        </w:rPr>
      </w:pPr>
      <w:r w:rsidRPr="009616E0">
        <w:rPr>
          <w:sz w:val="28"/>
          <w:szCs w:val="28"/>
        </w:rPr>
        <w:t>-</w:t>
      </w:r>
      <w:r w:rsidR="00450DB4" w:rsidRPr="009616E0">
        <w:rPr>
          <w:sz w:val="28"/>
          <w:szCs w:val="28"/>
        </w:rPr>
        <w:t xml:space="preserve"> призванных на военную службу по мобилизации в Вооруженные Силы Российской Федерации, военнослужащих, которые на момент принятия решения администрацией муниципального образования «Зеленоградский муниципальный округ Калининградской области (далее-администрация) о предоставлении путевки в загородные организации отдыха детей принимают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области;</w:t>
      </w:r>
    </w:p>
    <w:p w14:paraId="0DCF43C8" w14:textId="0EBFD5E0" w:rsidR="00450DB4" w:rsidRPr="009616E0" w:rsidRDefault="00450DB4" w:rsidP="00450DB4">
      <w:pPr>
        <w:ind w:firstLine="708"/>
        <w:jc w:val="both"/>
        <w:rPr>
          <w:sz w:val="28"/>
          <w:szCs w:val="28"/>
        </w:rPr>
      </w:pPr>
      <w:r w:rsidRPr="009616E0">
        <w:rPr>
          <w:sz w:val="28"/>
          <w:szCs w:val="28"/>
        </w:rPr>
        <w:t>- погибших (умерших) при выполнении задач в специальной военной операции (боевых действий), в том числе если смерть наступила вследствие увечья (ранения, травмы, контузии) или заболевания, полученн</w:t>
      </w:r>
      <w:r w:rsidR="00FE2403" w:rsidRPr="009616E0">
        <w:rPr>
          <w:sz w:val="28"/>
          <w:szCs w:val="28"/>
        </w:rPr>
        <w:t>ого</w:t>
      </w:r>
      <w:r w:rsidRPr="009616E0">
        <w:rPr>
          <w:sz w:val="28"/>
          <w:szCs w:val="28"/>
        </w:rPr>
        <w:t xml:space="preserve"> ими при выполнении задач в ходе специальной военной операции</w:t>
      </w:r>
      <w:r w:rsidR="00FE2403" w:rsidRPr="009616E0">
        <w:rPr>
          <w:sz w:val="28"/>
          <w:szCs w:val="28"/>
        </w:rPr>
        <w:t xml:space="preserve"> (боевых действий)</w:t>
      </w:r>
      <w:r w:rsidRPr="009616E0">
        <w:rPr>
          <w:sz w:val="28"/>
          <w:szCs w:val="28"/>
        </w:rPr>
        <w:t>;</w:t>
      </w:r>
    </w:p>
    <w:p w14:paraId="7781F2AC" w14:textId="7DFF04EB" w:rsidR="00B11FAE" w:rsidRPr="009616E0" w:rsidRDefault="00B11FAE" w:rsidP="00450DB4">
      <w:pPr>
        <w:ind w:firstLine="708"/>
        <w:jc w:val="both"/>
        <w:rPr>
          <w:sz w:val="28"/>
          <w:szCs w:val="28"/>
        </w:rPr>
      </w:pPr>
      <w:r w:rsidRPr="009616E0">
        <w:rPr>
          <w:sz w:val="28"/>
          <w:szCs w:val="28"/>
        </w:rPr>
        <w:t xml:space="preserve">- </w:t>
      </w:r>
      <w:r w:rsidR="00454396" w:rsidRPr="009616E0">
        <w:rPr>
          <w:sz w:val="28"/>
          <w:szCs w:val="28"/>
        </w:rPr>
        <w:t>инвалидов и (или) ветеранов боевых действий, принимавших участие в специальной военной операции (содействовавших выполнению задач боевых действий);</w:t>
      </w:r>
    </w:p>
    <w:p w14:paraId="63680980" w14:textId="3570A868" w:rsidR="00450DB4" w:rsidRPr="009616E0" w:rsidRDefault="00454396" w:rsidP="00450DB4">
      <w:pPr>
        <w:ind w:firstLine="708"/>
        <w:jc w:val="both"/>
        <w:rPr>
          <w:sz w:val="28"/>
          <w:szCs w:val="28"/>
        </w:rPr>
      </w:pPr>
      <w:r w:rsidRPr="009616E0">
        <w:rPr>
          <w:sz w:val="28"/>
          <w:szCs w:val="28"/>
        </w:rPr>
        <w:lastRenderedPageBreak/>
        <w:t>- получивших увечье (ранение, контузию, заболевание) при исполнении обязанностей военной службы в ходе специальной военной операции</w:t>
      </w:r>
      <w:r w:rsidR="00450DB4" w:rsidRPr="009616E0">
        <w:rPr>
          <w:sz w:val="28"/>
          <w:szCs w:val="28"/>
        </w:rPr>
        <w:t>;</w:t>
      </w:r>
    </w:p>
    <w:p w14:paraId="4A8E4546" w14:textId="77777777" w:rsidR="00450DB4" w:rsidRPr="009616E0" w:rsidRDefault="00450DB4" w:rsidP="00450DB4">
      <w:pPr>
        <w:ind w:firstLine="708"/>
        <w:jc w:val="both"/>
        <w:rPr>
          <w:sz w:val="28"/>
          <w:szCs w:val="28"/>
        </w:rPr>
      </w:pPr>
      <w:r w:rsidRPr="009616E0">
        <w:rPr>
          <w:sz w:val="28"/>
          <w:szCs w:val="28"/>
        </w:rPr>
        <w:t xml:space="preserve">- добровольно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w:t>
      </w:r>
    </w:p>
    <w:p w14:paraId="4F047C80" w14:textId="7A0284EB" w:rsidR="00450DB4" w:rsidRPr="009616E0" w:rsidRDefault="00746CFA" w:rsidP="00450DB4">
      <w:pPr>
        <w:ind w:firstLine="708"/>
        <w:jc w:val="both"/>
        <w:rPr>
          <w:sz w:val="28"/>
          <w:szCs w:val="28"/>
        </w:rPr>
      </w:pPr>
      <w:r>
        <w:rPr>
          <w:sz w:val="28"/>
          <w:szCs w:val="28"/>
        </w:rPr>
        <w:t>3</w:t>
      </w:r>
      <w:r w:rsidR="00450DB4" w:rsidRPr="009616E0">
        <w:rPr>
          <w:sz w:val="28"/>
          <w:szCs w:val="28"/>
        </w:rPr>
        <w:t>. Один ребенок военнослужащего обеспечивается за счет средств иного межбюджетного трансферта, предоставляем</w:t>
      </w:r>
      <w:r w:rsidR="008024E7" w:rsidRPr="009616E0">
        <w:rPr>
          <w:sz w:val="28"/>
          <w:szCs w:val="28"/>
        </w:rPr>
        <w:t>ого</w:t>
      </w:r>
      <w:r w:rsidR="00450DB4" w:rsidRPr="009616E0">
        <w:rPr>
          <w:sz w:val="28"/>
          <w:szCs w:val="28"/>
        </w:rPr>
        <w:t xml:space="preserve"> из средств областного бюджета бюджету муниципального образования, одной путевкой в загородную организацию отдыха детей в текущем финансовом году.</w:t>
      </w:r>
    </w:p>
    <w:p w14:paraId="7A290DD1" w14:textId="44FF9204" w:rsidR="00450DB4" w:rsidRPr="009616E0" w:rsidRDefault="00746CFA" w:rsidP="00450DB4">
      <w:pPr>
        <w:ind w:firstLine="708"/>
        <w:jc w:val="both"/>
        <w:rPr>
          <w:sz w:val="28"/>
          <w:szCs w:val="28"/>
        </w:rPr>
      </w:pPr>
      <w:r>
        <w:rPr>
          <w:sz w:val="28"/>
          <w:szCs w:val="28"/>
        </w:rPr>
        <w:t>4</w:t>
      </w:r>
      <w:r w:rsidR="00450DB4" w:rsidRPr="009616E0">
        <w:rPr>
          <w:sz w:val="28"/>
          <w:szCs w:val="28"/>
        </w:rPr>
        <w:t>. Обеспечение путевками детей военнослужащих за счет средств иного межбюджетного трансферта осуществляется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или путем предоставления иной субсидии муниципальным загородным организациям отдыха детей.</w:t>
      </w:r>
    </w:p>
    <w:p w14:paraId="14040A88" w14:textId="3583AECF" w:rsidR="00450DB4" w:rsidRPr="009616E0" w:rsidRDefault="00450DB4" w:rsidP="00450DB4">
      <w:pPr>
        <w:jc w:val="both"/>
        <w:rPr>
          <w:sz w:val="28"/>
          <w:szCs w:val="28"/>
        </w:rPr>
      </w:pPr>
      <w:r w:rsidRPr="009616E0">
        <w:rPr>
          <w:sz w:val="28"/>
          <w:szCs w:val="28"/>
        </w:rPr>
        <w:tab/>
      </w:r>
      <w:r w:rsidR="00746CFA">
        <w:rPr>
          <w:sz w:val="28"/>
          <w:szCs w:val="28"/>
        </w:rPr>
        <w:t>5</w:t>
      </w:r>
      <w:r w:rsidRPr="009616E0">
        <w:rPr>
          <w:sz w:val="28"/>
          <w:szCs w:val="28"/>
        </w:rPr>
        <w:t>. Продолжительность отдыха в загородных организациях отдыха детей и их оздоровления в Калининградской области, по путевкам в период ле</w:t>
      </w:r>
      <w:r w:rsidR="009616E0" w:rsidRPr="009616E0">
        <w:rPr>
          <w:sz w:val="28"/>
          <w:szCs w:val="28"/>
        </w:rPr>
        <w:t>тних каникул составляет 21 день</w:t>
      </w:r>
      <w:r w:rsidRPr="009616E0">
        <w:rPr>
          <w:sz w:val="28"/>
          <w:szCs w:val="28"/>
        </w:rPr>
        <w:t>.</w:t>
      </w:r>
    </w:p>
    <w:p w14:paraId="7A14C3C4" w14:textId="6055C4FF" w:rsidR="00450DB4" w:rsidRPr="009616E0" w:rsidRDefault="00746CFA" w:rsidP="00450DB4">
      <w:pPr>
        <w:ind w:firstLine="708"/>
        <w:jc w:val="both"/>
        <w:rPr>
          <w:sz w:val="28"/>
          <w:szCs w:val="28"/>
        </w:rPr>
      </w:pPr>
      <w:r>
        <w:rPr>
          <w:sz w:val="28"/>
          <w:szCs w:val="28"/>
        </w:rPr>
        <w:t>6</w:t>
      </w:r>
      <w:r w:rsidR="00450DB4" w:rsidRPr="009616E0">
        <w:rPr>
          <w:sz w:val="28"/>
          <w:szCs w:val="28"/>
        </w:rPr>
        <w:t xml:space="preserve">. Родители (законные представители) детей военнослужащих, имеющих право на получение путевок (далее - заявители), подают в администрацию: </w:t>
      </w:r>
    </w:p>
    <w:p w14:paraId="09A73788" w14:textId="77777777" w:rsidR="00450DB4" w:rsidRPr="009616E0" w:rsidRDefault="00450DB4" w:rsidP="00450DB4">
      <w:pPr>
        <w:ind w:firstLine="708"/>
        <w:jc w:val="both"/>
        <w:rPr>
          <w:sz w:val="28"/>
          <w:szCs w:val="28"/>
        </w:rPr>
      </w:pPr>
      <w:r w:rsidRPr="009616E0">
        <w:rPr>
          <w:sz w:val="28"/>
          <w:szCs w:val="28"/>
        </w:rPr>
        <w:t>1) заявление о выделении путевки;</w:t>
      </w:r>
    </w:p>
    <w:p w14:paraId="6F0A23A9" w14:textId="77777777" w:rsidR="00450DB4" w:rsidRPr="009616E0" w:rsidRDefault="00450DB4" w:rsidP="00450DB4">
      <w:pPr>
        <w:ind w:firstLine="708"/>
        <w:jc w:val="both"/>
        <w:rPr>
          <w:sz w:val="28"/>
          <w:szCs w:val="28"/>
        </w:rPr>
      </w:pPr>
      <w:r w:rsidRPr="009616E0">
        <w:rPr>
          <w:sz w:val="28"/>
          <w:szCs w:val="28"/>
        </w:rPr>
        <w:t>2) паспорт гражданина Российской Федерации;</w:t>
      </w:r>
    </w:p>
    <w:p w14:paraId="730700A1" w14:textId="6289F327" w:rsidR="00450DB4" w:rsidRPr="009616E0" w:rsidRDefault="00450DB4" w:rsidP="00450DB4">
      <w:pPr>
        <w:ind w:firstLine="708"/>
        <w:jc w:val="both"/>
        <w:rPr>
          <w:sz w:val="28"/>
          <w:szCs w:val="28"/>
        </w:rPr>
      </w:pPr>
      <w:r w:rsidRPr="009616E0">
        <w:rPr>
          <w:sz w:val="28"/>
          <w:szCs w:val="28"/>
        </w:rPr>
        <w:t>3)документы, подтверждающие место жительства, пребывания заявителя и членов его семьи на территории Зеленоградского муниципального округ</w:t>
      </w:r>
      <w:r w:rsidR="009616E0" w:rsidRPr="009616E0">
        <w:rPr>
          <w:sz w:val="28"/>
          <w:szCs w:val="28"/>
        </w:rPr>
        <w:t>а</w:t>
      </w:r>
      <w:r w:rsidRPr="009616E0">
        <w:rPr>
          <w:sz w:val="28"/>
          <w:szCs w:val="28"/>
        </w:rPr>
        <w:t xml:space="preserve"> (за исключением документов, подтверждающих регистрацию по месту жительства, пребывания);</w:t>
      </w:r>
    </w:p>
    <w:p w14:paraId="6EB0129A" w14:textId="77777777" w:rsidR="00450DB4" w:rsidRPr="009616E0" w:rsidRDefault="00450DB4" w:rsidP="00450DB4">
      <w:pPr>
        <w:ind w:firstLine="708"/>
        <w:jc w:val="both"/>
        <w:rPr>
          <w:sz w:val="28"/>
          <w:szCs w:val="28"/>
        </w:rPr>
      </w:pPr>
      <w:r w:rsidRPr="009616E0">
        <w:rPr>
          <w:sz w:val="28"/>
          <w:szCs w:val="28"/>
        </w:rPr>
        <w:t>4) документы, подтверждающие рождение ребенка заявителя, в случае их выдачи компетентными органами иностранного государства, и их нотариально удостоверенный перевод на русский язык;</w:t>
      </w:r>
    </w:p>
    <w:p w14:paraId="73C6905C" w14:textId="77777777" w:rsidR="00450DB4" w:rsidRPr="009616E0" w:rsidRDefault="00450DB4" w:rsidP="00450DB4">
      <w:pPr>
        <w:ind w:firstLine="708"/>
        <w:jc w:val="both"/>
        <w:rPr>
          <w:sz w:val="28"/>
          <w:szCs w:val="28"/>
        </w:rPr>
      </w:pPr>
      <w:r w:rsidRPr="009616E0">
        <w:rPr>
          <w:sz w:val="28"/>
          <w:szCs w:val="28"/>
        </w:rPr>
        <w:t>5) документы, подтверждающие факт заключения, расторжения брака, смерти, установления отцовства, перемены имени или отчества, в случае их выдачи компетентными органами иностранного государства, и их нотариально удостоверенный перевод на русский язык;</w:t>
      </w:r>
    </w:p>
    <w:p w14:paraId="239D0159" w14:textId="77777777" w:rsidR="00450DB4" w:rsidRPr="009616E0" w:rsidRDefault="00450DB4" w:rsidP="00450DB4">
      <w:pPr>
        <w:ind w:firstLine="708"/>
        <w:jc w:val="both"/>
        <w:rPr>
          <w:sz w:val="28"/>
          <w:szCs w:val="28"/>
        </w:rPr>
      </w:pPr>
      <w:r w:rsidRPr="009616E0">
        <w:rPr>
          <w:sz w:val="28"/>
          <w:szCs w:val="28"/>
        </w:rPr>
        <w:t>6) документ, подтверждающий прохождение законным представителем ребенка  военной службы по мобилизации, участие в специальной военной операции.</w:t>
      </w:r>
    </w:p>
    <w:p w14:paraId="59498AC6" w14:textId="77777777" w:rsidR="00450DB4" w:rsidRPr="009616E0" w:rsidRDefault="00450DB4" w:rsidP="00450DB4">
      <w:pPr>
        <w:ind w:firstLine="708"/>
        <w:jc w:val="both"/>
        <w:rPr>
          <w:sz w:val="28"/>
          <w:szCs w:val="28"/>
        </w:rPr>
      </w:pPr>
      <w:r w:rsidRPr="009616E0">
        <w:rPr>
          <w:sz w:val="28"/>
          <w:szCs w:val="28"/>
        </w:rPr>
        <w:t>7) документ, подтверждающий гибель (смерть) участника специальной военной операции в результате участия в специальной военной операции либо подтверждающий причинно-следственную связь смерти участника специальной военной операции с ранением, контузией, увечьем или заболеванием, полученными при выполнении задач в ходе специальной военной операции.</w:t>
      </w:r>
    </w:p>
    <w:p w14:paraId="755DA6CB" w14:textId="77777777" w:rsidR="00450DB4" w:rsidRPr="009616E0" w:rsidRDefault="00450DB4" w:rsidP="00450DB4">
      <w:pPr>
        <w:ind w:firstLine="708"/>
        <w:jc w:val="both"/>
        <w:rPr>
          <w:sz w:val="28"/>
          <w:szCs w:val="28"/>
        </w:rPr>
      </w:pPr>
      <w:r w:rsidRPr="009616E0">
        <w:rPr>
          <w:sz w:val="28"/>
          <w:szCs w:val="28"/>
        </w:rPr>
        <w:t xml:space="preserve">8) заключение военно-врачебной комиссии, подтверждающее, что инвалидность вследствие  военной травмы связана с ранением, контузией, </w:t>
      </w:r>
      <w:r w:rsidRPr="009616E0">
        <w:rPr>
          <w:sz w:val="28"/>
          <w:szCs w:val="28"/>
        </w:rPr>
        <w:lastRenderedPageBreak/>
        <w:t>увечьем или заболеванием, полученными в результате специальной военной операции.</w:t>
      </w:r>
    </w:p>
    <w:p w14:paraId="24D4A3EC" w14:textId="4535EA0A" w:rsidR="00450DB4" w:rsidRPr="009616E0" w:rsidRDefault="00746CFA" w:rsidP="00450DB4">
      <w:pPr>
        <w:ind w:firstLine="708"/>
        <w:jc w:val="both"/>
        <w:rPr>
          <w:sz w:val="28"/>
          <w:szCs w:val="28"/>
        </w:rPr>
      </w:pPr>
      <w:r>
        <w:rPr>
          <w:sz w:val="28"/>
          <w:szCs w:val="28"/>
        </w:rPr>
        <w:t>7</w:t>
      </w:r>
      <w:r w:rsidR="00450DB4" w:rsidRPr="009616E0">
        <w:rPr>
          <w:sz w:val="28"/>
          <w:szCs w:val="28"/>
        </w:rPr>
        <w:t>. Специалисты администрации рассматривают представленное заявление с приложением всех необходимых документов.</w:t>
      </w:r>
    </w:p>
    <w:p w14:paraId="0CA1570D" w14:textId="3F7D4069" w:rsidR="00450DB4" w:rsidRPr="009616E0" w:rsidRDefault="00746CFA" w:rsidP="00450DB4">
      <w:pPr>
        <w:ind w:firstLine="708"/>
        <w:jc w:val="both"/>
        <w:rPr>
          <w:sz w:val="28"/>
          <w:szCs w:val="28"/>
        </w:rPr>
      </w:pPr>
      <w:r>
        <w:rPr>
          <w:sz w:val="28"/>
          <w:szCs w:val="28"/>
        </w:rPr>
        <w:t>8</w:t>
      </w:r>
      <w:r w:rsidR="00450DB4" w:rsidRPr="009616E0">
        <w:rPr>
          <w:sz w:val="28"/>
          <w:szCs w:val="28"/>
        </w:rPr>
        <w:t>. Решение о предоставлении</w:t>
      </w:r>
      <w:r w:rsidR="00875FFE" w:rsidRPr="009616E0">
        <w:rPr>
          <w:sz w:val="28"/>
          <w:szCs w:val="28"/>
        </w:rPr>
        <w:t>,</w:t>
      </w:r>
      <w:r w:rsidR="00450DB4" w:rsidRPr="009616E0">
        <w:rPr>
          <w:sz w:val="28"/>
          <w:szCs w:val="28"/>
        </w:rPr>
        <w:t xml:space="preserve"> либо об отказе в предоставлении путевки принимается администрацией в течение </w:t>
      </w:r>
      <w:r>
        <w:rPr>
          <w:sz w:val="28"/>
          <w:szCs w:val="28"/>
        </w:rPr>
        <w:t>30</w:t>
      </w:r>
      <w:r w:rsidR="00450DB4" w:rsidRPr="009616E0">
        <w:rPr>
          <w:sz w:val="28"/>
          <w:szCs w:val="28"/>
        </w:rPr>
        <w:t xml:space="preserve"> </w:t>
      </w:r>
      <w:r>
        <w:rPr>
          <w:sz w:val="28"/>
          <w:szCs w:val="28"/>
        </w:rPr>
        <w:t>календарных</w:t>
      </w:r>
      <w:r w:rsidR="00450DB4" w:rsidRPr="009616E0">
        <w:rPr>
          <w:sz w:val="28"/>
          <w:szCs w:val="28"/>
        </w:rPr>
        <w:t xml:space="preserve"> дней с даты поступления заявления со всеми необходимыми документами.</w:t>
      </w:r>
    </w:p>
    <w:p w14:paraId="249537AF" w14:textId="621A505A" w:rsidR="00450DB4" w:rsidRPr="009616E0" w:rsidRDefault="00746CFA" w:rsidP="00450DB4">
      <w:pPr>
        <w:ind w:firstLine="708"/>
        <w:jc w:val="both"/>
        <w:rPr>
          <w:sz w:val="28"/>
          <w:szCs w:val="28"/>
        </w:rPr>
      </w:pPr>
      <w:r>
        <w:rPr>
          <w:sz w:val="28"/>
          <w:szCs w:val="28"/>
        </w:rPr>
        <w:t>9</w:t>
      </w:r>
      <w:r w:rsidR="00450DB4" w:rsidRPr="009616E0">
        <w:rPr>
          <w:sz w:val="28"/>
          <w:szCs w:val="28"/>
        </w:rPr>
        <w:t xml:space="preserve">. Основаниями для отказа в предоставлении путевки является  представление заявителем неполного пакета документов, указанных в пункте </w:t>
      </w:r>
      <w:r>
        <w:rPr>
          <w:sz w:val="28"/>
          <w:szCs w:val="28"/>
        </w:rPr>
        <w:t>6</w:t>
      </w:r>
      <w:r w:rsidR="00450DB4" w:rsidRPr="009616E0">
        <w:rPr>
          <w:sz w:val="28"/>
          <w:szCs w:val="28"/>
        </w:rPr>
        <w:t xml:space="preserve"> настоящих порядка и условий, и (или) представление недостоверных сведений;</w:t>
      </w:r>
    </w:p>
    <w:p w14:paraId="0B8603A1" w14:textId="4460F52F" w:rsidR="00450DB4" w:rsidRPr="009616E0" w:rsidRDefault="00450DB4" w:rsidP="00450DB4">
      <w:pPr>
        <w:ind w:firstLine="708"/>
        <w:jc w:val="both"/>
        <w:rPr>
          <w:sz w:val="28"/>
          <w:szCs w:val="28"/>
        </w:rPr>
      </w:pPr>
      <w:r w:rsidRPr="009616E0">
        <w:rPr>
          <w:sz w:val="28"/>
          <w:szCs w:val="28"/>
        </w:rPr>
        <w:t>1</w:t>
      </w:r>
      <w:r w:rsidR="00746CFA">
        <w:rPr>
          <w:sz w:val="28"/>
          <w:szCs w:val="28"/>
        </w:rPr>
        <w:t>0</w:t>
      </w:r>
      <w:r w:rsidRPr="009616E0">
        <w:rPr>
          <w:sz w:val="28"/>
          <w:szCs w:val="28"/>
        </w:rPr>
        <w:t>. На момент заезда ребенка в загородную организацию отдыха детей и их оздоровления в Калининградской области заявитель обязан иметь медицинскую справку о состоянии здоровья ребенка по учетной форме  № 079/у.</w:t>
      </w:r>
    </w:p>
    <w:p w14:paraId="2F45DCCE" w14:textId="7600CB24" w:rsidR="00450DB4" w:rsidRPr="009616E0" w:rsidRDefault="00450DB4" w:rsidP="00450DB4">
      <w:pPr>
        <w:ind w:firstLine="708"/>
        <w:jc w:val="both"/>
        <w:rPr>
          <w:sz w:val="28"/>
          <w:szCs w:val="28"/>
        </w:rPr>
      </w:pPr>
      <w:r w:rsidRPr="009616E0">
        <w:rPr>
          <w:sz w:val="28"/>
          <w:szCs w:val="28"/>
        </w:rPr>
        <w:t>1</w:t>
      </w:r>
      <w:r w:rsidR="00746CFA">
        <w:rPr>
          <w:sz w:val="28"/>
          <w:szCs w:val="28"/>
        </w:rPr>
        <w:t>1</w:t>
      </w:r>
      <w:r w:rsidRPr="009616E0">
        <w:rPr>
          <w:sz w:val="28"/>
          <w:szCs w:val="28"/>
        </w:rPr>
        <w:t>. Путевка с полной оплатой ее стоимости за счет иного межбюджетного трансферта из областного бюджета муниципальному образованию предоставляется заявителю администрацией не позднее 7 календарных дней до начала срока отдыха.</w:t>
      </w:r>
    </w:p>
    <w:p w14:paraId="6EEC9847" w14:textId="5CAD36A0" w:rsidR="00450DB4" w:rsidRPr="009616E0" w:rsidRDefault="00450DB4" w:rsidP="00450DB4">
      <w:pPr>
        <w:ind w:firstLine="708"/>
        <w:jc w:val="both"/>
        <w:rPr>
          <w:b/>
          <w:bCs/>
          <w:sz w:val="28"/>
          <w:szCs w:val="28"/>
        </w:rPr>
      </w:pPr>
      <w:r w:rsidRPr="009616E0">
        <w:rPr>
          <w:sz w:val="28"/>
          <w:szCs w:val="28"/>
        </w:rPr>
        <w:t>1</w:t>
      </w:r>
      <w:r w:rsidR="00746CFA">
        <w:rPr>
          <w:sz w:val="28"/>
          <w:szCs w:val="28"/>
        </w:rPr>
        <w:t>2</w:t>
      </w:r>
      <w:r w:rsidRPr="009616E0">
        <w:rPr>
          <w:sz w:val="28"/>
          <w:szCs w:val="28"/>
        </w:rPr>
        <w:t>. Путевка предоставляется заявителю в порядке очередности в соответствии с датой подачи заявления со всеми необходимыми документами.</w:t>
      </w:r>
    </w:p>
    <w:p w14:paraId="0DAA600B" w14:textId="77777777" w:rsidR="00450DB4" w:rsidRPr="009616E0" w:rsidRDefault="00450DB4" w:rsidP="00077344">
      <w:pPr>
        <w:jc w:val="both"/>
        <w:rPr>
          <w:b/>
          <w:bCs/>
          <w:sz w:val="28"/>
          <w:szCs w:val="28"/>
        </w:rPr>
      </w:pPr>
    </w:p>
    <w:p w14:paraId="6AD1D59A" w14:textId="77777777" w:rsidR="00450DB4" w:rsidRDefault="00450DB4" w:rsidP="00077344">
      <w:pPr>
        <w:jc w:val="both"/>
        <w:rPr>
          <w:b/>
          <w:bCs/>
          <w:sz w:val="24"/>
          <w:szCs w:val="24"/>
        </w:rPr>
      </w:pPr>
    </w:p>
    <w:p w14:paraId="3DC4219B" w14:textId="77777777" w:rsidR="009616E0" w:rsidRDefault="009616E0" w:rsidP="00077344">
      <w:pPr>
        <w:jc w:val="both"/>
        <w:rPr>
          <w:b/>
          <w:bCs/>
          <w:sz w:val="24"/>
          <w:szCs w:val="24"/>
        </w:rPr>
        <w:sectPr w:rsidR="009616E0" w:rsidSect="004310BD">
          <w:headerReference w:type="default" r:id="rId9"/>
          <w:pgSz w:w="11906" w:h="16838"/>
          <w:pgMar w:top="1134" w:right="851" w:bottom="851" w:left="1701" w:header="709" w:footer="709" w:gutter="0"/>
          <w:cols w:space="708"/>
          <w:docGrid w:linePitch="360"/>
        </w:sectPr>
      </w:pPr>
    </w:p>
    <w:p w14:paraId="52C39B0B" w14:textId="1866E0A0" w:rsidR="00450DB4" w:rsidRPr="00E8123D" w:rsidRDefault="00450DB4" w:rsidP="00077344">
      <w:pPr>
        <w:jc w:val="both"/>
        <w:rPr>
          <w:b/>
          <w:bCs/>
          <w:sz w:val="24"/>
          <w:szCs w:val="24"/>
        </w:rPr>
        <w:sectPr w:rsidR="00450DB4" w:rsidRPr="00E8123D" w:rsidSect="004310BD">
          <w:pgSz w:w="11906" w:h="16838"/>
          <w:pgMar w:top="1134" w:right="851" w:bottom="851" w:left="1701" w:header="709" w:footer="709" w:gutter="0"/>
          <w:cols w:space="708"/>
          <w:docGrid w:linePitch="360"/>
        </w:sectPr>
      </w:pPr>
    </w:p>
    <w:p w14:paraId="20504CCF" w14:textId="77777777" w:rsidR="00114408" w:rsidRPr="001B6DC3" w:rsidRDefault="00114408" w:rsidP="00077344">
      <w:pPr>
        <w:jc w:val="both"/>
        <w:rPr>
          <w:sz w:val="24"/>
          <w:szCs w:val="24"/>
        </w:rPr>
      </w:pPr>
      <w:bookmarkStart w:id="2" w:name="_GoBack"/>
      <w:bookmarkEnd w:id="2"/>
    </w:p>
    <w:sectPr w:rsidR="00114408" w:rsidRPr="001B6DC3" w:rsidSect="00077344">
      <w:pgSz w:w="16838" w:h="11906" w:orient="landscape"/>
      <w:pgMar w:top="1135" w:right="1134"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703F5" w14:textId="77777777" w:rsidR="001C6E2F" w:rsidRDefault="001C6E2F" w:rsidP="00586C24">
      <w:r>
        <w:separator/>
      </w:r>
    </w:p>
  </w:endnote>
  <w:endnote w:type="continuationSeparator" w:id="0">
    <w:p w14:paraId="5B5477A6" w14:textId="77777777" w:rsidR="001C6E2F" w:rsidRDefault="001C6E2F" w:rsidP="0058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E83BF" w14:textId="77777777" w:rsidR="001C6E2F" w:rsidRDefault="001C6E2F" w:rsidP="00586C24">
      <w:r>
        <w:separator/>
      </w:r>
    </w:p>
  </w:footnote>
  <w:footnote w:type="continuationSeparator" w:id="0">
    <w:p w14:paraId="15FE4866" w14:textId="77777777" w:rsidR="001C6E2F" w:rsidRDefault="001C6E2F" w:rsidP="00586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39452"/>
      <w:docPartObj>
        <w:docPartGallery w:val="Page Numbers (Top of Page)"/>
        <w:docPartUnique/>
      </w:docPartObj>
    </w:sdtPr>
    <w:sdtEndPr/>
    <w:sdtContent>
      <w:p w14:paraId="38B0FCF5" w14:textId="77777777" w:rsidR="00E21A4C" w:rsidRDefault="00E21A4C">
        <w:pPr>
          <w:pStyle w:val="aa"/>
          <w:jc w:val="center"/>
        </w:pPr>
        <w:r>
          <w:fldChar w:fldCharType="begin"/>
        </w:r>
        <w:r>
          <w:instrText>PAGE   \* MERGEFORMAT</w:instrText>
        </w:r>
        <w:r>
          <w:fldChar w:fldCharType="separate"/>
        </w:r>
        <w:r w:rsidR="0056309E">
          <w:rPr>
            <w:noProof/>
          </w:rPr>
          <w:t>1</w:t>
        </w:r>
        <w:r>
          <w:rPr>
            <w:noProof/>
          </w:rPr>
          <w:fldChar w:fldCharType="end"/>
        </w:r>
      </w:p>
    </w:sdtContent>
  </w:sdt>
  <w:p w14:paraId="78E50E9A" w14:textId="77777777" w:rsidR="00E21A4C" w:rsidRDefault="00E21A4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262D"/>
    <w:multiLevelType w:val="hybridMultilevel"/>
    <w:tmpl w:val="76F055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2515083"/>
    <w:multiLevelType w:val="multilevel"/>
    <w:tmpl w:val="4EFEBDF6"/>
    <w:lvl w:ilvl="0">
      <w:start w:val="1"/>
      <w:numFmt w:val="decimal"/>
      <w:lvlText w:val="%1."/>
      <w:lvlJc w:val="left"/>
      <w:pPr>
        <w:ind w:left="5747"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1EF60B6A"/>
    <w:multiLevelType w:val="multilevel"/>
    <w:tmpl w:val="3A66D6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F9F3FE3"/>
    <w:multiLevelType w:val="multilevel"/>
    <w:tmpl w:val="4EFEBDF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21903D29"/>
    <w:multiLevelType w:val="multilevel"/>
    <w:tmpl w:val="1E88D29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nsid w:val="25FB3EC6"/>
    <w:multiLevelType w:val="multilevel"/>
    <w:tmpl w:val="CE985CB0"/>
    <w:lvl w:ilvl="0">
      <w:start w:val="7"/>
      <w:numFmt w:val="decimal"/>
      <w:lvlText w:val="%1."/>
      <w:lvlJc w:val="left"/>
      <w:pPr>
        <w:ind w:left="61" w:firstLine="0"/>
      </w:pPr>
      <w:rPr>
        <w:rFonts w:eastAsia="Times New Roman" w:cs="Times New Roman"/>
        <w:b w:val="0"/>
        <w:i w:val="0"/>
        <w:strike w:val="0"/>
        <w:dstrike w:val="0"/>
        <w:color w:val="000000"/>
        <w:position w:val="0"/>
        <w:sz w:val="27"/>
        <w:szCs w:val="32"/>
        <w:u w:val="none" w:color="000000"/>
        <w:vertAlign w:val="baseline"/>
      </w:rPr>
    </w:lvl>
    <w:lvl w:ilvl="1">
      <w:start w:val="1"/>
      <w:numFmt w:val="lowerLetter"/>
      <w:lvlText w:val="%2"/>
      <w:lvlJc w:val="left"/>
      <w:pPr>
        <w:ind w:left="1850" w:firstLine="0"/>
      </w:pPr>
      <w:rPr>
        <w:rFonts w:eastAsia="Times New Roman" w:cs="Times New Roman"/>
        <w:b w:val="0"/>
        <w:i w:val="0"/>
        <w:strike w:val="0"/>
        <w:dstrike w:val="0"/>
        <w:color w:val="000000"/>
        <w:position w:val="0"/>
        <w:sz w:val="32"/>
        <w:szCs w:val="32"/>
        <w:u w:val="none" w:color="000000"/>
        <w:vertAlign w:val="baseline"/>
      </w:rPr>
    </w:lvl>
    <w:lvl w:ilvl="2">
      <w:start w:val="1"/>
      <w:numFmt w:val="lowerRoman"/>
      <w:lvlText w:val="%3"/>
      <w:lvlJc w:val="left"/>
      <w:pPr>
        <w:ind w:left="2570" w:firstLine="0"/>
      </w:pPr>
      <w:rPr>
        <w:rFonts w:eastAsia="Times New Roman" w:cs="Times New Roman"/>
        <w:b w:val="0"/>
        <w:i w:val="0"/>
        <w:strike w:val="0"/>
        <w:dstrike w:val="0"/>
        <w:color w:val="000000"/>
        <w:position w:val="0"/>
        <w:sz w:val="32"/>
        <w:szCs w:val="32"/>
        <w:u w:val="none" w:color="000000"/>
        <w:vertAlign w:val="baseline"/>
      </w:rPr>
    </w:lvl>
    <w:lvl w:ilvl="3">
      <w:start w:val="1"/>
      <w:numFmt w:val="decimal"/>
      <w:lvlText w:val="%4"/>
      <w:lvlJc w:val="left"/>
      <w:pPr>
        <w:ind w:left="3290" w:firstLine="0"/>
      </w:pPr>
      <w:rPr>
        <w:rFonts w:eastAsia="Times New Roman" w:cs="Times New Roman"/>
        <w:b w:val="0"/>
        <w:i w:val="0"/>
        <w:strike w:val="0"/>
        <w:dstrike w:val="0"/>
        <w:color w:val="000000"/>
        <w:position w:val="0"/>
        <w:sz w:val="32"/>
        <w:szCs w:val="32"/>
        <w:u w:val="none" w:color="000000"/>
        <w:vertAlign w:val="baseline"/>
      </w:rPr>
    </w:lvl>
    <w:lvl w:ilvl="4">
      <w:start w:val="1"/>
      <w:numFmt w:val="lowerLetter"/>
      <w:lvlText w:val="%5"/>
      <w:lvlJc w:val="left"/>
      <w:pPr>
        <w:ind w:left="4010" w:firstLine="0"/>
      </w:pPr>
      <w:rPr>
        <w:rFonts w:eastAsia="Times New Roman" w:cs="Times New Roman"/>
        <w:b w:val="0"/>
        <w:i w:val="0"/>
        <w:strike w:val="0"/>
        <w:dstrike w:val="0"/>
        <w:color w:val="000000"/>
        <w:position w:val="0"/>
        <w:sz w:val="32"/>
        <w:szCs w:val="32"/>
        <w:u w:val="none" w:color="000000"/>
        <w:vertAlign w:val="baseline"/>
      </w:rPr>
    </w:lvl>
    <w:lvl w:ilvl="5">
      <w:start w:val="1"/>
      <w:numFmt w:val="lowerRoman"/>
      <w:lvlText w:val="%6"/>
      <w:lvlJc w:val="left"/>
      <w:pPr>
        <w:ind w:left="4730" w:firstLine="0"/>
      </w:pPr>
      <w:rPr>
        <w:rFonts w:eastAsia="Times New Roman" w:cs="Times New Roman"/>
        <w:b w:val="0"/>
        <w:i w:val="0"/>
        <w:strike w:val="0"/>
        <w:dstrike w:val="0"/>
        <w:color w:val="000000"/>
        <w:position w:val="0"/>
        <w:sz w:val="32"/>
        <w:szCs w:val="32"/>
        <w:u w:val="none" w:color="000000"/>
        <w:vertAlign w:val="baseline"/>
      </w:rPr>
    </w:lvl>
    <w:lvl w:ilvl="6">
      <w:start w:val="1"/>
      <w:numFmt w:val="decimal"/>
      <w:lvlText w:val="%7"/>
      <w:lvlJc w:val="left"/>
      <w:pPr>
        <w:ind w:left="5450" w:firstLine="0"/>
      </w:pPr>
      <w:rPr>
        <w:rFonts w:eastAsia="Times New Roman" w:cs="Times New Roman"/>
        <w:b w:val="0"/>
        <w:i w:val="0"/>
        <w:strike w:val="0"/>
        <w:dstrike w:val="0"/>
        <w:color w:val="000000"/>
        <w:position w:val="0"/>
        <w:sz w:val="32"/>
        <w:szCs w:val="32"/>
        <w:u w:val="none" w:color="000000"/>
        <w:vertAlign w:val="baseline"/>
      </w:rPr>
    </w:lvl>
    <w:lvl w:ilvl="7">
      <w:start w:val="1"/>
      <w:numFmt w:val="lowerLetter"/>
      <w:lvlText w:val="%8"/>
      <w:lvlJc w:val="left"/>
      <w:pPr>
        <w:ind w:left="6170" w:firstLine="0"/>
      </w:pPr>
      <w:rPr>
        <w:rFonts w:eastAsia="Times New Roman" w:cs="Times New Roman"/>
        <w:b w:val="0"/>
        <w:i w:val="0"/>
        <w:strike w:val="0"/>
        <w:dstrike w:val="0"/>
        <w:color w:val="000000"/>
        <w:position w:val="0"/>
        <w:sz w:val="32"/>
        <w:szCs w:val="32"/>
        <w:u w:val="none" w:color="000000"/>
        <w:vertAlign w:val="baseline"/>
      </w:rPr>
    </w:lvl>
    <w:lvl w:ilvl="8">
      <w:start w:val="1"/>
      <w:numFmt w:val="lowerRoman"/>
      <w:lvlText w:val="%9"/>
      <w:lvlJc w:val="left"/>
      <w:pPr>
        <w:ind w:left="6890" w:firstLine="0"/>
      </w:pPr>
      <w:rPr>
        <w:rFonts w:eastAsia="Times New Roman" w:cs="Times New Roman"/>
        <w:b w:val="0"/>
        <w:i w:val="0"/>
        <w:strike w:val="0"/>
        <w:dstrike w:val="0"/>
        <w:color w:val="000000"/>
        <w:position w:val="0"/>
        <w:sz w:val="32"/>
        <w:szCs w:val="32"/>
        <w:u w:val="none" w:color="000000"/>
        <w:vertAlign w:val="baseline"/>
      </w:rPr>
    </w:lvl>
  </w:abstractNum>
  <w:abstractNum w:abstractNumId="6">
    <w:nsid w:val="4ECE02D7"/>
    <w:multiLevelType w:val="multilevel"/>
    <w:tmpl w:val="E168E566"/>
    <w:lvl w:ilvl="0">
      <w:start w:val="3"/>
      <w:numFmt w:val="decimal"/>
      <w:lvlText w:val="%1."/>
      <w:lvlJc w:val="left"/>
      <w:pPr>
        <w:ind w:left="6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805" w:firstLine="0"/>
      </w:pPr>
      <w:rPr>
        <w:rFonts w:eastAsia="Times New Roman" w:cs="Times New Roman"/>
        <w:b w:val="0"/>
        <w:i w:val="0"/>
        <w:strike w:val="0"/>
        <w:dstrike w:val="0"/>
        <w:color w:val="000000"/>
        <w:position w:val="0"/>
        <w:sz w:val="30"/>
        <w:szCs w:val="30"/>
        <w:u w:val="none" w:color="000000"/>
        <w:vertAlign w:val="baseline"/>
      </w:rPr>
    </w:lvl>
    <w:lvl w:ilvl="2">
      <w:start w:val="1"/>
      <w:numFmt w:val="lowerRoman"/>
      <w:lvlText w:val="%3"/>
      <w:lvlJc w:val="left"/>
      <w:pPr>
        <w:ind w:left="2525" w:firstLine="0"/>
      </w:pPr>
      <w:rPr>
        <w:rFonts w:eastAsia="Times New Roman" w:cs="Times New Roman"/>
        <w:b w:val="0"/>
        <w:i w:val="0"/>
        <w:strike w:val="0"/>
        <w:dstrike w:val="0"/>
        <w:color w:val="000000"/>
        <w:position w:val="0"/>
        <w:sz w:val="30"/>
        <w:szCs w:val="30"/>
        <w:u w:val="none" w:color="000000"/>
        <w:vertAlign w:val="baseline"/>
      </w:rPr>
    </w:lvl>
    <w:lvl w:ilvl="3">
      <w:start w:val="1"/>
      <w:numFmt w:val="decimal"/>
      <w:lvlText w:val="%4"/>
      <w:lvlJc w:val="left"/>
      <w:pPr>
        <w:ind w:left="3245" w:firstLine="0"/>
      </w:pPr>
      <w:rPr>
        <w:rFonts w:eastAsia="Times New Roman" w:cs="Times New Roman"/>
        <w:b w:val="0"/>
        <w:i w:val="0"/>
        <w:strike w:val="0"/>
        <w:dstrike w:val="0"/>
        <w:color w:val="000000"/>
        <w:position w:val="0"/>
        <w:sz w:val="30"/>
        <w:szCs w:val="30"/>
        <w:u w:val="none" w:color="000000"/>
        <w:vertAlign w:val="baseline"/>
      </w:rPr>
    </w:lvl>
    <w:lvl w:ilvl="4">
      <w:start w:val="1"/>
      <w:numFmt w:val="lowerLetter"/>
      <w:lvlText w:val="%5"/>
      <w:lvlJc w:val="left"/>
      <w:pPr>
        <w:ind w:left="3965" w:firstLine="0"/>
      </w:pPr>
      <w:rPr>
        <w:rFonts w:eastAsia="Times New Roman" w:cs="Times New Roman"/>
        <w:b w:val="0"/>
        <w:i w:val="0"/>
        <w:strike w:val="0"/>
        <w:dstrike w:val="0"/>
        <w:color w:val="000000"/>
        <w:position w:val="0"/>
        <w:sz w:val="30"/>
        <w:szCs w:val="30"/>
        <w:u w:val="none" w:color="000000"/>
        <w:vertAlign w:val="baseline"/>
      </w:rPr>
    </w:lvl>
    <w:lvl w:ilvl="5">
      <w:start w:val="1"/>
      <w:numFmt w:val="lowerRoman"/>
      <w:lvlText w:val="%6"/>
      <w:lvlJc w:val="left"/>
      <w:pPr>
        <w:ind w:left="4685" w:firstLine="0"/>
      </w:pPr>
      <w:rPr>
        <w:rFonts w:eastAsia="Times New Roman" w:cs="Times New Roman"/>
        <w:b w:val="0"/>
        <w:i w:val="0"/>
        <w:strike w:val="0"/>
        <w:dstrike w:val="0"/>
        <w:color w:val="000000"/>
        <w:position w:val="0"/>
        <w:sz w:val="30"/>
        <w:szCs w:val="30"/>
        <w:u w:val="none" w:color="000000"/>
        <w:vertAlign w:val="baseline"/>
      </w:rPr>
    </w:lvl>
    <w:lvl w:ilvl="6">
      <w:start w:val="1"/>
      <w:numFmt w:val="decimal"/>
      <w:lvlText w:val="%7"/>
      <w:lvlJc w:val="left"/>
      <w:pPr>
        <w:ind w:left="5405" w:firstLine="0"/>
      </w:pPr>
      <w:rPr>
        <w:rFonts w:eastAsia="Times New Roman" w:cs="Times New Roman"/>
        <w:b w:val="0"/>
        <w:i w:val="0"/>
        <w:strike w:val="0"/>
        <w:dstrike w:val="0"/>
        <w:color w:val="000000"/>
        <w:position w:val="0"/>
        <w:sz w:val="30"/>
        <w:szCs w:val="30"/>
        <w:u w:val="none" w:color="000000"/>
        <w:vertAlign w:val="baseline"/>
      </w:rPr>
    </w:lvl>
    <w:lvl w:ilvl="7">
      <w:start w:val="1"/>
      <w:numFmt w:val="lowerLetter"/>
      <w:lvlText w:val="%8"/>
      <w:lvlJc w:val="left"/>
      <w:pPr>
        <w:ind w:left="6125" w:firstLine="0"/>
      </w:pPr>
      <w:rPr>
        <w:rFonts w:eastAsia="Times New Roman" w:cs="Times New Roman"/>
        <w:b w:val="0"/>
        <w:i w:val="0"/>
        <w:strike w:val="0"/>
        <w:dstrike w:val="0"/>
        <w:color w:val="000000"/>
        <w:position w:val="0"/>
        <w:sz w:val="30"/>
        <w:szCs w:val="30"/>
        <w:u w:val="none" w:color="000000"/>
        <w:vertAlign w:val="baseline"/>
      </w:rPr>
    </w:lvl>
    <w:lvl w:ilvl="8">
      <w:start w:val="1"/>
      <w:numFmt w:val="lowerRoman"/>
      <w:lvlText w:val="%9"/>
      <w:lvlJc w:val="left"/>
      <w:pPr>
        <w:ind w:left="6845" w:firstLine="0"/>
      </w:pPr>
      <w:rPr>
        <w:rFonts w:eastAsia="Times New Roman" w:cs="Times New Roman"/>
        <w:b w:val="0"/>
        <w:i w:val="0"/>
        <w:strike w:val="0"/>
        <w:dstrike w:val="0"/>
        <w:color w:val="000000"/>
        <w:position w:val="0"/>
        <w:sz w:val="30"/>
        <w:szCs w:val="30"/>
        <w:u w:val="none" w:color="000000"/>
        <w:vertAlign w:val="baseline"/>
      </w:rPr>
    </w:lvl>
  </w:abstractNum>
  <w:abstractNum w:abstractNumId="7">
    <w:nsid w:val="58226958"/>
    <w:multiLevelType w:val="hybridMultilevel"/>
    <w:tmpl w:val="AEB875EC"/>
    <w:lvl w:ilvl="0" w:tplc="D5E67E7A">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1860DC6"/>
    <w:multiLevelType w:val="hybridMultilevel"/>
    <w:tmpl w:val="968CFDA6"/>
    <w:lvl w:ilvl="0" w:tplc="C5FCE506">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2D30BE4"/>
    <w:multiLevelType w:val="multilevel"/>
    <w:tmpl w:val="B26C80FA"/>
    <w:lvl w:ilvl="0">
      <w:start w:val="8"/>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74715CD2"/>
    <w:multiLevelType w:val="multilevel"/>
    <w:tmpl w:val="3E60475A"/>
    <w:lvl w:ilvl="0">
      <w:start w:val="1"/>
      <w:numFmt w:val="decimal"/>
      <w:lvlText w:val="%1."/>
      <w:lvlJc w:val="left"/>
      <w:pPr>
        <w:ind w:left="31" w:firstLine="0"/>
      </w:pPr>
      <w:rPr>
        <w:rFonts w:eastAsia="Times New Roman" w:cs="Times New Roman"/>
        <w:b w:val="0"/>
        <w:i w:val="0"/>
        <w:strike w:val="0"/>
        <w:dstrike w:val="0"/>
        <w:color w:val="000000"/>
        <w:position w:val="0"/>
        <w:sz w:val="27"/>
        <w:szCs w:val="30"/>
        <w:u w:val="none" w:color="000000"/>
        <w:vertAlign w:val="baseline"/>
      </w:rPr>
    </w:lvl>
    <w:lvl w:ilvl="1">
      <w:start w:val="1"/>
      <w:numFmt w:val="lowerLetter"/>
      <w:lvlText w:val="%2"/>
      <w:lvlJc w:val="left"/>
      <w:pPr>
        <w:ind w:left="1810" w:firstLine="0"/>
      </w:pPr>
      <w:rPr>
        <w:rFonts w:eastAsia="Times New Roman" w:cs="Times New Roman"/>
        <w:b w:val="0"/>
        <w:i w:val="0"/>
        <w:strike w:val="0"/>
        <w:dstrike w:val="0"/>
        <w:color w:val="000000"/>
        <w:position w:val="0"/>
        <w:sz w:val="30"/>
        <w:szCs w:val="30"/>
        <w:u w:val="none" w:color="000000"/>
        <w:vertAlign w:val="baseline"/>
      </w:rPr>
    </w:lvl>
    <w:lvl w:ilvl="2">
      <w:start w:val="1"/>
      <w:numFmt w:val="lowerRoman"/>
      <w:lvlText w:val="%3"/>
      <w:lvlJc w:val="left"/>
      <w:pPr>
        <w:ind w:left="2530" w:firstLine="0"/>
      </w:pPr>
      <w:rPr>
        <w:rFonts w:eastAsia="Times New Roman" w:cs="Times New Roman"/>
        <w:b w:val="0"/>
        <w:i w:val="0"/>
        <w:strike w:val="0"/>
        <w:dstrike w:val="0"/>
        <w:color w:val="000000"/>
        <w:position w:val="0"/>
        <w:sz w:val="30"/>
        <w:szCs w:val="30"/>
        <w:u w:val="none" w:color="000000"/>
        <w:vertAlign w:val="baseline"/>
      </w:rPr>
    </w:lvl>
    <w:lvl w:ilvl="3">
      <w:start w:val="1"/>
      <w:numFmt w:val="decimal"/>
      <w:lvlText w:val="%4"/>
      <w:lvlJc w:val="left"/>
      <w:pPr>
        <w:ind w:left="3250" w:firstLine="0"/>
      </w:pPr>
      <w:rPr>
        <w:rFonts w:eastAsia="Times New Roman" w:cs="Times New Roman"/>
        <w:b w:val="0"/>
        <w:i w:val="0"/>
        <w:strike w:val="0"/>
        <w:dstrike w:val="0"/>
        <w:color w:val="000000"/>
        <w:position w:val="0"/>
        <w:sz w:val="30"/>
        <w:szCs w:val="30"/>
        <w:u w:val="none" w:color="000000"/>
        <w:vertAlign w:val="baseline"/>
      </w:rPr>
    </w:lvl>
    <w:lvl w:ilvl="4">
      <w:start w:val="1"/>
      <w:numFmt w:val="lowerLetter"/>
      <w:lvlText w:val="%5"/>
      <w:lvlJc w:val="left"/>
      <w:pPr>
        <w:ind w:left="3970" w:firstLine="0"/>
      </w:pPr>
      <w:rPr>
        <w:rFonts w:eastAsia="Times New Roman" w:cs="Times New Roman"/>
        <w:b w:val="0"/>
        <w:i w:val="0"/>
        <w:strike w:val="0"/>
        <w:dstrike w:val="0"/>
        <w:color w:val="000000"/>
        <w:position w:val="0"/>
        <w:sz w:val="30"/>
        <w:szCs w:val="30"/>
        <w:u w:val="none" w:color="000000"/>
        <w:vertAlign w:val="baseline"/>
      </w:rPr>
    </w:lvl>
    <w:lvl w:ilvl="5">
      <w:start w:val="1"/>
      <w:numFmt w:val="lowerRoman"/>
      <w:lvlText w:val="%6"/>
      <w:lvlJc w:val="left"/>
      <w:pPr>
        <w:ind w:left="4690" w:firstLine="0"/>
      </w:pPr>
      <w:rPr>
        <w:rFonts w:eastAsia="Times New Roman" w:cs="Times New Roman"/>
        <w:b w:val="0"/>
        <w:i w:val="0"/>
        <w:strike w:val="0"/>
        <w:dstrike w:val="0"/>
        <w:color w:val="000000"/>
        <w:position w:val="0"/>
        <w:sz w:val="30"/>
        <w:szCs w:val="30"/>
        <w:u w:val="none" w:color="000000"/>
        <w:vertAlign w:val="baseline"/>
      </w:rPr>
    </w:lvl>
    <w:lvl w:ilvl="6">
      <w:start w:val="1"/>
      <w:numFmt w:val="decimal"/>
      <w:lvlText w:val="%7"/>
      <w:lvlJc w:val="left"/>
      <w:pPr>
        <w:ind w:left="5410" w:firstLine="0"/>
      </w:pPr>
      <w:rPr>
        <w:rFonts w:eastAsia="Times New Roman" w:cs="Times New Roman"/>
        <w:b w:val="0"/>
        <w:i w:val="0"/>
        <w:strike w:val="0"/>
        <w:dstrike w:val="0"/>
        <w:color w:val="000000"/>
        <w:position w:val="0"/>
        <w:sz w:val="30"/>
        <w:szCs w:val="30"/>
        <w:u w:val="none" w:color="000000"/>
        <w:vertAlign w:val="baseline"/>
      </w:rPr>
    </w:lvl>
    <w:lvl w:ilvl="7">
      <w:start w:val="1"/>
      <w:numFmt w:val="lowerLetter"/>
      <w:lvlText w:val="%8"/>
      <w:lvlJc w:val="left"/>
      <w:pPr>
        <w:ind w:left="6130" w:firstLine="0"/>
      </w:pPr>
      <w:rPr>
        <w:rFonts w:eastAsia="Times New Roman" w:cs="Times New Roman"/>
        <w:b w:val="0"/>
        <w:i w:val="0"/>
        <w:strike w:val="0"/>
        <w:dstrike w:val="0"/>
        <w:color w:val="000000"/>
        <w:position w:val="0"/>
        <w:sz w:val="30"/>
        <w:szCs w:val="30"/>
        <w:u w:val="none" w:color="000000"/>
        <w:vertAlign w:val="baseline"/>
      </w:rPr>
    </w:lvl>
    <w:lvl w:ilvl="8">
      <w:start w:val="1"/>
      <w:numFmt w:val="lowerRoman"/>
      <w:lvlText w:val="%9"/>
      <w:lvlJc w:val="left"/>
      <w:pPr>
        <w:ind w:left="6850" w:firstLine="0"/>
      </w:pPr>
      <w:rPr>
        <w:rFonts w:eastAsia="Times New Roman" w:cs="Times New Roman"/>
        <w:b w:val="0"/>
        <w:i w:val="0"/>
        <w:strike w:val="0"/>
        <w:dstrike w:val="0"/>
        <w:color w:val="000000"/>
        <w:position w:val="0"/>
        <w:sz w:val="30"/>
        <w:szCs w:val="30"/>
        <w:u w:val="none" w:color="000000"/>
        <w:vertAlign w:val="baseline"/>
      </w:rPr>
    </w:lvl>
  </w:abstractNum>
  <w:num w:numId="1">
    <w:abstractNumId w:val="7"/>
  </w:num>
  <w:num w:numId="2">
    <w:abstractNumId w:val="3"/>
  </w:num>
  <w:num w:numId="3">
    <w:abstractNumId w:val="9"/>
  </w:num>
  <w:num w:numId="4">
    <w:abstractNumId w:val="10"/>
  </w:num>
  <w:num w:numId="5">
    <w:abstractNumId w:val="6"/>
  </w:num>
  <w:num w:numId="6">
    <w:abstractNumId w:val="5"/>
  </w:num>
  <w:num w:numId="7">
    <w:abstractNumId w:val="2"/>
  </w:num>
  <w:num w:numId="8">
    <w:abstractNumId w:val="4"/>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1F"/>
    <w:rsid w:val="000025C2"/>
    <w:rsid w:val="000128F6"/>
    <w:rsid w:val="00023C6A"/>
    <w:rsid w:val="00036800"/>
    <w:rsid w:val="0005123D"/>
    <w:rsid w:val="00054F11"/>
    <w:rsid w:val="00070A11"/>
    <w:rsid w:val="0007238B"/>
    <w:rsid w:val="00076906"/>
    <w:rsid w:val="00077344"/>
    <w:rsid w:val="000779D9"/>
    <w:rsid w:val="00086940"/>
    <w:rsid w:val="00091DEF"/>
    <w:rsid w:val="00096B97"/>
    <w:rsid w:val="000A6F71"/>
    <w:rsid w:val="000B35DE"/>
    <w:rsid w:val="000C5A9E"/>
    <w:rsid w:val="000D6D35"/>
    <w:rsid w:val="001075C5"/>
    <w:rsid w:val="00114408"/>
    <w:rsid w:val="00126304"/>
    <w:rsid w:val="0013611D"/>
    <w:rsid w:val="001361AA"/>
    <w:rsid w:val="00137099"/>
    <w:rsid w:val="00150DB1"/>
    <w:rsid w:val="00154468"/>
    <w:rsid w:val="00187AB8"/>
    <w:rsid w:val="001A12E6"/>
    <w:rsid w:val="001B6DC3"/>
    <w:rsid w:val="001C6E2F"/>
    <w:rsid w:val="001D4DE4"/>
    <w:rsid w:val="001F745C"/>
    <w:rsid w:val="00207DF3"/>
    <w:rsid w:val="0021033F"/>
    <w:rsid w:val="00237163"/>
    <w:rsid w:val="00243B81"/>
    <w:rsid w:val="00254AF2"/>
    <w:rsid w:val="0025634F"/>
    <w:rsid w:val="0026238A"/>
    <w:rsid w:val="00287CD6"/>
    <w:rsid w:val="0029078B"/>
    <w:rsid w:val="002910B5"/>
    <w:rsid w:val="002A0084"/>
    <w:rsid w:val="002A7168"/>
    <w:rsid w:val="002B3171"/>
    <w:rsid w:val="002B5644"/>
    <w:rsid w:val="002B5CCB"/>
    <w:rsid w:val="002C0A1F"/>
    <w:rsid w:val="002E6756"/>
    <w:rsid w:val="003032E1"/>
    <w:rsid w:val="0031285B"/>
    <w:rsid w:val="00322373"/>
    <w:rsid w:val="00332944"/>
    <w:rsid w:val="00350286"/>
    <w:rsid w:val="00355AA1"/>
    <w:rsid w:val="00365478"/>
    <w:rsid w:val="003857D8"/>
    <w:rsid w:val="00392E02"/>
    <w:rsid w:val="003B384B"/>
    <w:rsid w:val="003E31D0"/>
    <w:rsid w:val="003E3733"/>
    <w:rsid w:val="003F4B0E"/>
    <w:rsid w:val="0040285D"/>
    <w:rsid w:val="00402EC7"/>
    <w:rsid w:val="00414E10"/>
    <w:rsid w:val="00416613"/>
    <w:rsid w:val="004310BD"/>
    <w:rsid w:val="00434DBF"/>
    <w:rsid w:val="004368A7"/>
    <w:rsid w:val="00447A7D"/>
    <w:rsid w:val="00450DB4"/>
    <w:rsid w:val="00454396"/>
    <w:rsid w:val="00463FE1"/>
    <w:rsid w:val="00464AAA"/>
    <w:rsid w:val="00470806"/>
    <w:rsid w:val="004776F6"/>
    <w:rsid w:val="00497714"/>
    <w:rsid w:val="004A1C9B"/>
    <w:rsid w:val="004A7A3D"/>
    <w:rsid w:val="004B6B7E"/>
    <w:rsid w:val="004D4FB5"/>
    <w:rsid w:val="004E2726"/>
    <w:rsid w:val="004E408C"/>
    <w:rsid w:val="00507314"/>
    <w:rsid w:val="005210D9"/>
    <w:rsid w:val="005321E6"/>
    <w:rsid w:val="0053621A"/>
    <w:rsid w:val="0056309E"/>
    <w:rsid w:val="0056667B"/>
    <w:rsid w:val="005725AC"/>
    <w:rsid w:val="00575274"/>
    <w:rsid w:val="005756C6"/>
    <w:rsid w:val="00575E9D"/>
    <w:rsid w:val="00586C24"/>
    <w:rsid w:val="005A1D9A"/>
    <w:rsid w:val="005A76A6"/>
    <w:rsid w:val="005B36F6"/>
    <w:rsid w:val="005B6D2C"/>
    <w:rsid w:val="005E7436"/>
    <w:rsid w:val="0060228C"/>
    <w:rsid w:val="00663DEC"/>
    <w:rsid w:val="006715F0"/>
    <w:rsid w:val="0067546B"/>
    <w:rsid w:val="006B2577"/>
    <w:rsid w:val="006B650F"/>
    <w:rsid w:val="006D21EE"/>
    <w:rsid w:val="006D321E"/>
    <w:rsid w:val="006F6BAE"/>
    <w:rsid w:val="00746CFA"/>
    <w:rsid w:val="007470CC"/>
    <w:rsid w:val="00764BBB"/>
    <w:rsid w:val="007776F0"/>
    <w:rsid w:val="007875B4"/>
    <w:rsid w:val="00790216"/>
    <w:rsid w:val="007B0314"/>
    <w:rsid w:val="007F295C"/>
    <w:rsid w:val="008024E7"/>
    <w:rsid w:val="00810C39"/>
    <w:rsid w:val="0081351D"/>
    <w:rsid w:val="00831547"/>
    <w:rsid w:val="008352F7"/>
    <w:rsid w:val="0084132F"/>
    <w:rsid w:val="008645DE"/>
    <w:rsid w:val="00875FFE"/>
    <w:rsid w:val="00895040"/>
    <w:rsid w:val="008A0D35"/>
    <w:rsid w:val="008A2DBC"/>
    <w:rsid w:val="008B0658"/>
    <w:rsid w:val="008B49FC"/>
    <w:rsid w:val="008B54D0"/>
    <w:rsid w:val="008E61C1"/>
    <w:rsid w:val="008E752C"/>
    <w:rsid w:val="00931F1B"/>
    <w:rsid w:val="00954B73"/>
    <w:rsid w:val="009616E0"/>
    <w:rsid w:val="00972299"/>
    <w:rsid w:val="009A5506"/>
    <w:rsid w:val="009C6810"/>
    <w:rsid w:val="009D2424"/>
    <w:rsid w:val="009E2517"/>
    <w:rsid w:val="009E5DF7"/>
    <w:rsid w:val="009F5E7F"/>
    <w:rsid w:val="00A05A67"/>
    <w:rsid w:val="00A254ED"/>
    <w:rsid w:val="00A27DE1"/>
    <w:rsid w:val="00A34893"/>
    <w:rsid w:val="00A57327"/>
    <w:rsid w:val="00A63542"/>
    <w:rsid w:val="00A7530C"/>
    <w:rsid w:val="00A84F11"/>
    <w:rsid w:val="00AD3B0C"/>
    <w:rsid w:val="00AD4D30"/>
    <w:rsid w:val="00AE5519"/>
    <w:rsid w:val="00AE6957"/>
    <w:rsid w:val="00AF4C27"/>
    <w:rsid w:val="00B11FAE"/>
    <w:rsid w:val="00B2308E"/>
    <w:rsid w:val="00B31A1E"/>
    <w:rsid w:val="00B441CE"/>
    <w:rsid w:val="00B527AB"/>
    <w:rsid w:val="00B539CB"/>
    <w:rsid w:val="00B575D0"/>
    <w:rsid w:val="00B60587"/>
    <w:rsid w:val="00B616A2"/>
    <w:rsid w:val="00B8082D"/>
    <w:rsid w:val="00B87C20"/>
    <w:rsid w:val="00B974C9"/>
    <w:rsid w:val="00BE601F"/>
    <w:rsid w:val="00BF2025"/>
    <w:rsid w:val="00C047B4"/>
    <w:rsid w:val="00C178C7"/>
    <w:rsid w:val="00C23376"/>
    <w:rsid w:val="00C25F56"/>
    <w:rsid w:val="00C27604"/>
    <w:rsid w:val="00C729C4"/>
    <w:rsid w:val="00C77C37"/>
    <w:rsid w:val="00C77DBA"/>
    <w:rsid w:val="00C916DF"/>
    <w:rsid w:val="00CA2738"/>
    <w:rsid w:val="00CD1D1F"/>
    <w:rsid w:val="00CE71B7"/>
    <w:rsid w:val="00D4023C"/>
    <w:rsid w:val="00D466DF"/>
    <w:rsid w:val="00D521A0"/>
    <w:rsid w:val="00D74A24"/>
    <w:rsid w:val="00D7617F"/>
    <w:rsid w:val="00D81BD5"/>
    <w:rsid w:val="00D8423C"/>
    <w:rsid w:val="00D91483"/>
    <w:rsid w:val="00DE030F"/>
    <w:rsid w:val="00E21A4C"/>
    <w:rsid w:val="00E248F7"/>
    <w:rsid w:val="00E26649"/>
    <w:rsid w:val="00E46027"/>
    <w:rsid w:val="00E52A2A"/>
    <w:rsid w:val="00E57FB1"/>
    <w:rsid w:val="00E74404"/>
    <w:rsid w:val="00E8123D"/>
    <w:rsid w:val="00E87A5F"/>
    <w:rsid w:val="00EB6977"/>
    <w:rsid w:val="00EE695A"/>
    <w:rsid w:val="00F006AB"/>
    <w:rsid w:val="00F108EE"/>
    <w:rsid w:val="00F11C56"/>
    <w:rsid w:val="00F222DA"/>
    <w:rsid w:val="00F2378C"/>
    <w:rsid w:val="00F30CD3"/>
    <w:rsid w:val="00F37C96"/>
    <w:rsid w:val="00F428E5"/>
    <w:rsid w:val="00F616F8"/>
    <w:rsid w:val="00F706A4"/>
    <w:rsid w:val="00F70D7D"/>
    <w:rsid w:val="00F873AA"/>
    <w:rsid w:val="00F87C5F"/>
    <w:rsid w:val="00FA1CFF"/>
    <w:rsid w:val="00FB1A2A"/>
    <w:rsid w:val="00FC7672"/>
    <w:rsid w:val="00FD627C"/>
    <w:rsid w:val="00FE2403"/>
    <w:rsid w:val="00FF17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B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6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A76A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3">
    <w:name w:val="Normal (Web)"/>
    <w:basedOn w:val="a"/>
    <w:uiPriority w:val="99"/>
    <w:semiHidden/>
    <w:unhideWhenUsed/>
    <w:rsid w:val="005A76A6"/>
    <w:pPr>
      <w:spacing w:before="100" w:beforeAutospacing="1" w:after="100" w:afterAutospacing="1"/>
    </w:pPr>
    <w:rPr>
      <w:sz w:val="24"/>
      <w:szCs w:val="24"/>
    </w:rPr>
  </w:style>
  <w:style w:type="paragraph" w:styleId="a4">
    <w:name w:val="List Paragraph"/>
    <w:basedOn w:val="a"/>
    <w:uiPriority w:val="34"/>
    <w:qFormat/>
    <w:rsid w:val="00B539CB"/>
    <w:pPr>
      <w:ind w:left="720"/>
      <w:contextualSpacing/>
    </w:pPr>
  </w:style>
  <w:style w:type="table" w:styleId="a5">
    <w:name w:val="Table Grid"/>
    <w:basedOn w:val="a1"/>
    <w:uiPriority w:val="59"/>
    <w:rsid w:val="002E6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70A11"/>
    <w:rPr>
      <w:rFonts w:ascii="Tahoma" w:hAnsi="Tahoma" w:cs="Tahoma"/>
      <w:sz w:val="16"/>
      <w:szCs w:val="16"/>
    </w:rPr>
  </w:style>
  <w:style w:type="character" w:customStyle="1" w:styleId="a7">
    <w:name w:val="Текст выноски Знак"/>
    <w:basedOn w:val="a0"/>
    <w:link w:val="a6"/>
    <w:uiPriority w:val="99"/>
    <w:semiHidden/>
    <w:rsid w:val="00070A11"/>
    <w:rPr>
      <w:rFonts w:ascii="Tahoma" w:eastAsia="Times New Roman" w:hAnsi="Tahoma" w:cs="Tahoma"/>
      <w:sz w:val="16"/>
      <w:szCs w:val="16"/>
      <w:lang w:eastAsia="ru-RU"/>
    </w:rPr>
  </w:style>
  <w:style w:type="paragraph" w:styleId="a8">
    <w:name w:val="No Spacing"/>
    <w:uiPriority w:val="1"/>
    <w:qFormat/>
    <w:rsid w:val="00114408"/>
    <w:pPr>
      <w:spacing w:after="0" w:line="240" w:lineRule="auto"/>
    </w:pPr>
    <w:rPr>
      <w:rFonts w:ascii="Calibri" w:eastAsia="Calibri" w:hAnsi="Calibri" w:cs="Times New Roman"/>
    </w:rPr>
  </w:style>
  <w:style w:type="character" w:styleId="a9">
    <w:name w:val="Hyperlink"/>
    <w:basedOn w:val="a0"/>
    <w:uiPriority w:val="99"/>
    <w:unhideWhenUsed/>
    <w:rsid w:val="00C178C7"/>
    <w:rPr>
      <w:color w:val="0000FF"/>
      <w:u w:val="single"/>
    </w:rPr>
  </w:style>
  <w:style w:type="paragraph" w:styleId="aa">
    <w:name w:val="header"/>
    <w:basedOn w:val="a"/>
    <w:link w:val="ab"/>
    <w:uiPriority w:val="99"/>
    <w:unhideWhenUsed/>
    <w:rsid w:val="00586C24"/>
    <w:pPr>
      <w:tabs>
        <w:tab w:val="center" w:pos="4677"/>
        <w:tab w:val="right" w:pos="9355"/>
      </w:tabs>
    </w:pPr>
  </w:style>
  <w:style w:type="character" w:customStyle="1" w:styleId="ab">
    <w:name w:val="Верхний колонтитул Знак"/>
    <w:basedOn w:val="a0"/>
    <w:link w:val="aa"/>
    <w:uiPriority w:val="99"/>
    <w:rsid w:val="00586C24"/>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586C24"/>
    <w:pPr>
      <w:tabs>
        <w:tab w:val="center" w:pos="4677"/>
        <w:tab w:val="right" w:pos="9355"/>
      </w:tabs>
    </w:pPr>
  </w:style>
  <w:style w:type="character" w:customStyle="1" w:styleId="ad">
    <w:name w:val="Нижний колонтитул Знак"/>
    <w:basedOn w:val="a0"/>
    <w:link w:val="ac"/>
    <w:uiPriority w:val="99"/>
    <w:rsid w:val="00586C2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6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A76A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3">
    <w:name w:val="Normal (Web)"/>
    <w:basedOn w:val="a"/>
    <w:uiPriority w:val="99"/>
    <w:semiHidden/>
    <w:unhideWhenUsed/>
    <w:rsid w:val="005A76A6"/>
    <w:pPr>
      <w:spacing w:before="100" w:beforeAutospacing="1" w:after="100" w:afterAutospacing="1"/>
    </w:pPr>
    <w:rPr>
      <w:sz w:val="24"/>
      <w:szCs w:val="24"/>
    </w:rPr>
  </w:style>
  <w:style w:type="paragraph" w:styleId="a4">
    <w:name w:val="List Paragraph"/>
    <w:basedOn w:val="a"/>
    <w:uiPriority w:val="34"/>
    <w:qFormat/>
    <w:rsid w:val="00B539CB"/>
    <w:pPr>
      <w:ind w:left="720"/>
      <w:contextualSpacing/>
    </w:pPr>
  </w:style>
  <w:style w:type="table" w:styleId="a5">
    <w:name w:val="Table Grid"/>
    <w:basedOn w:val="a1"/>
    <w:uiPriority w:val="59"/>
    <w:rsid w:val="002E6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70A11"/>
    <w:rPr>
      <w:rFonts w:ascii="Tahoma" w:hAnsi="Tahoma" w:cs="Tahoma"/>
      <w:sz w:val="16"/>
      <w:szCs w:val="16"/>
    </w:rPr>
  </w:style>
  <w:style w:type="character" w:customStyle="1" w:styleId="a7">
    <w:name w:val="Текст выноски Знак"/>
    <w:basedOn w:val="a0"/>
    <w:link w:val="a6"/>
    <w:uiPriority w:val="99"/>
    <w:semiHidden/>
    <w:rsid w:val="00070A11"/>
    <w:rPr>
      <w:rFonts w:ascii="Tahoma" w:eastAsia="Times New Roman" w:hAnsi="Tahoma" w:cs="Tahoma"/>
      <w:sz w:val="16"/>
      <w:szCs w:val="16"/>
      <w:lang w:eastAsia="ru-RU"/>
    </w:rPr>
  </w:style>
  <w:style w:type="paragraph" w:styleId="a8">
    <w:name w:val="No Spacing"/>
    <w:uiPriority w:val="1"/>
    <w:qFormat/>
    <w:rsid w:val="00114408"/>
    <w:pPr>
      <w:spacing w:after="0" w:line="240" w:lineRule="auto"/>
    </w:pPr>
    <w:rPr>
      <w:rFonts w:ascii="Calibri" w:eastAsia="Calibri" w:hAnsi="Calibri" w:cs="Times New Roman"/>
    </w:rPr>
  </w:style>
  <w:style w:type="character" w:styleId="a9">
    <w:name w:val="Hyperlink"/>
    <w:basedOn w:val="a0"/>
    <w:uiPriority w:val="99"/>
    <w:unhideWhenUsed/>
    <w:rsid w:val="00C178C7"/>
    <w:rPr>
      <w:color w:val="0000FF"/>
      <w:u w:val="single"/>
    </w:rPr>
  </w:style>
  <w:style w:type="paragraph" w:styleId="aa">
    <w:name w:val="header"/>
    <w:basedOn w:val="a"/>
    <w:link w:val="ab"/>
    <w:uiPriority w:val="99"/>
    <w:unhideWhenUsed/>
    <w:rsid w:val="00586C24"/>
    <w:pPr>
      <w:tabs>
        <w:tab w:val="center" w:pos="4677"/>
        <w:tab w:val="right" w:pos="9355"/>
      </w:tabs>
    </w:pPr>
  </w:style>
  <w:style w:type="character" w:customStyle="1" w:styleId="ab">
    <w:name w:val="Верхний колонтитул Знак"/>
    <w:basedOn w:val="a0"/>
    <w:link w:val="aa"/>
    <w:uiPriority w:val="99"/>
    <w:rsid w:val="00586C24"/>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586C24"/>
    <w:pPr>
      <w:tabs>
        <w:tab w:val="center" w:pos="4677"/>
        <w:tab w:val="right" w:pos="9355"/>
      </w:tabs>
    </w:pPr>
  </w:style>
  <w:style w:type="character" w:customStyle="1" w:styleId="ad">
    <w:name w:val="Нижний колонтитул Знак"/>
    <w:basedOn w:val="a0"/>
    <w:link w:val="ac"/>
    <w:uiPriority w:val="99"/>
    <w:rsid w:val="00586C2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442">
      <w:bodyDiv w:val="1"/>
      <w:marLeft w:val="0"/>
      <w:marRight w:val="0"/>
      <w:marTop w:val="0"/>
      <w:marBottom w:val="0"/>
      <w:divBdr>
        <w:top w:val="none" w:sz="0" w:space="0" w:color="auto"/>
        <w:left w:val="none" w:sz="0" w:space="0" w:color="auto"/>
        <w:bottom w:val="none" w:sz="0" w:space="0" w:color="auto"/>
        <w:right w:val="none" w:sz="0" w:space="0" w:color="auto"/>
      </w:divBdr>
    </w:div>
    <w:div w:id="1611543931">
      <w:bodyDiv w:val="1"/>
      <w:marLeft w:val="0"/>
      <w:marRight w:val="0"/>
      <w:marTop w:val="0"/>
      <w:marBottom w:val="0"/>
      <w:divBdr>
        <w:top w:val="none" w:sz="0" w:space="0" w:color="auto"/>
        <w:left w:val="none" w:sz="0" w:space="0" w:color="auto"/>
        <w:bottom w:val="none" w:sz="0" w:space="0" w:color="auto"/>
        <w:right w:val="none" w:sz="0" w:space="0" w:color="auto"/>
      </w:divBdr>
      <w:divsChild>
        <w:div w:id="1907497308">
          <w:marLeft w:val="0"/>
          <w:marRight w:val="0"/>
          <w:marTop w:val="192"/>
          <w:marBottom w:val="0"/>
          <w:divBdr>
            <w:top w:val="none" w:sz="0" w:space="0" w:color="auto"/>
            <w:left w:val="none" w:sz="0" w:space="0" w:color="auto"/>
            <w:bottom w:val="none" w:sz="0" w:space="0" w:color="auto"/>
            <w:right w:val="none" w:sz="0" w:space="0" w:color="auto"/>
          </w:divBdr>
        </w:div>
        <w:div w:id="1915970576">
          <w:marLeft w:val="0"/>
          <w:marRight w:val="0"/>
          <w:marTop w:val="192"/>
          <w:marBottom w:val="0"/>
          <w:divBdr>
            <w:top w:val="none" w:sz="0" w:space="0" w:color="auto"/>
            <w:left w:val="none" w:sz="0" w:space="0" w:color="auto"/>
            <w:bottom w:val="none" w:sz="0" w:space="0" w:color="auto"/>
            <w:right w:val="none" w:sz="0" w:space="0" w:color="auto"/>
          </w:divBdr>
        </w:div>
        <w:div w:id="128530800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9D577-F377-480D-AF5E-D7CC80A5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1418</Words>
  <Characters>8084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CANZ-5</cp:lastModifiedBy>
  <cp:revision>5</cp:revision>
  <cp:lastPrinted>2024-04-02T10:20:00Z</cp:lastPrinted>
  <dcterms:created xsi:type="dcterms:W3CDTF">2024-04-01T16:13:00Z</dcterms:created>
  <dcterms:modified xsi:type="dcterms:W3CDTF">2024-04-15T09:58:00Z</dcterms:modified>
</cp:coreProperties>
</file>