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РАЙОННЫЙ СОВЕТ ДЕПУТАТОВ МУНИЦИПАЛЬНОГО ОБРАЗОВАНИЯ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"ЗЕЛЕНОГРАДСКИЙ РАЙОН" КАЛИНИНГРАДСКОЙ ОБЛАСТИ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февраля 2014 г. N 210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расчетных коэффициентов по категориям земель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видам разрешенного использования земельных участков,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муниципальной собственности муниципального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"Зеленоградский район", и земельных участков,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собственность на которые не разграничена,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муниципального образования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Рассмотрев предложение главы муниципального образования "Зеленоградский район", в соответствии с </w:t>
      </w:r>
      <w:hyperlink r:id="rId4" w:history="1">
        <w:r>
          <w:rPr>
            <w:rFonts w:ascii="Calibri" w:hAnsi="Calibri" w:cs="Calibri"/>
            <w:color w:val="0000FF"/>
          </w:rPr>
          <w:t>ч. 3 ст. 65</w:t>
        </w:r>
      </w:hyperlink>
      <w:r>
        <w:rPr>
          <w:rFonts w:ascii="Calibri" w:hAnsi="Calibri" w:cs="Calibri"/>
        </w:rPr>
        <w:t xml:space="preserve"> Земельного кодекса РФ,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15 мая 2012 года N 336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разграничена", в целях повышения эффективного использования земельных ресурсов районный Совет депутатов МО 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РЕШИЛ: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определении расчета арендной платы, порядка, условий и сроков ее внесения руководствоваться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Постановлением Правительства Калининградской области от 15 мая 2012 года N 336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расчетные коэффициенты по категориям земель и видам разрешенного использования земельных участков, находящихся в муниципальной собственности муниципального образования "Зеленоградский район", и земельных участков, государственная собственность на которые не разграничена, расположенных на территории муниципального образования "Зеленоградский район", согласно </w:t>
      </w:r>
      <w:hyperlink w:anchor="Par45" w:history="1">
        <w:proofErr w:type="gramStart"/>
        <w:r>
          <w:rPr>
            <w:rFonts w:ascii="Calibri" w:hAnsi="Calibri" w:cs="Calibri"/>
            <w:color w:val="0000FF"/>
          </w:rPr>
          <w:t>приложениям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w:anchor="Par176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бланк </w:t>
      </w:r>
      <w:hyperlink w:anchor="Par216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расчету арендных платежей на территории МО "Зеленоградский район"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4.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момента вступления в силу настоящего Решения признать утратившими силу: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районного Совета депутатов МО "Зеленоградский район" N 436 от 22 декабря 2009 года "Об утверждении расчетных коэффициентов по категориям земель и видам разрешенного использования земельных участков, государственная собственность на которые не разграничена, а также об установлении Порядка расчета арендной платы за земельные участки, находящиеся в собственности МО "Зеленоградский район";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районного Совета депутатов МО "Зеленоградский район" N 134 от 16 мая 2012 года "О внесении изменений и дополнений в Решение Зеленоградского районного Совета депутатов N 436 от 22.12.2009 "Об утверждении расчетных коэффициентов по категориям земель и видам разрешенного использования земельных участков, государственная собственность на которые не разграничена, а также об установлении Порядка расчета арендной платы за земельные участки, находящиеся в собственности МО "Зеленоградский район".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Решение в районной газете "Волна".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с момента официального опубликования.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 Губаров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районного Совета депутатов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 Кулаков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 МО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210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5"/>
      <w:bookmarkEnd w:id="0"/>
      <w:r>
        <w:rPr>
          <w:rFonts w:ascii="Calibri" w:hAnsi="Calibri" w:cs="Calibri"/>
          <w:b/>
          <w:bCs/>
        </w:rPr>
        <w:t>Расчетные коэффициенты по видам разрешенного использования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участков, находящихся в собственности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 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51"/>
        <w:gridCol w:w="2254"/>
      </w:tblGrid>
      <w:tr w:rsidR="00B75CCF"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использования земель (земельный участок, предоставленный под)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Расчетный коэффициент (по видам использования земель) </w:t>
            </w:r>
            <w:proofErr w:type="spellStart"/>
            <w:r>
              <w:rPr>
                <w:rFonts w:ascii="Calibri" w:hAnsi="Calibri" w:cs="Calibri"/>
              </w:rPr>
              <w:t>Кз</w:t>
            </w:r>
            <w:proofErr w:type="spellEnd"/>
            <w:r>
              <w:rPr>
                <w:rFonts w:ascii="Calibri" w:hAnsi="Calibri" w:cs="Calibri"/>
              </w:rPr>
              <w:t xml:space="preserve"> (%)</w:t>
            </w:r>
          </w:p>
        </w:tc>
      </w:tr>
      <w:tr w:rsidR="00B75CCF"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Земельные участки в черте г. Зеленоградска, предназначенные для: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строительства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обслуживания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исключением земельных участков, указанных в </w:t>
            </w:r>
            <w:hyperlink w:anchor="Par59" w:history="1">
              <w:r>
                <w:rPr>
                  <w:rFonts w:ascii="Calibri" w:hAnsi="Calibri" w:cs="Calibri"/>
                  <w:color w:val="0000FF"/>
                </w:rPr>
                <w:t>п. 2</w:t>
              </w:r>
            </w:hyperlink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" w:name="Par59"/>
            <w:bookmarkEnd w:id="1"/>
            <w:r>
              <w:rPr>
                <w:rFonts w:ascii="Calibri" w:hAnsi="Calibri" w:cs="Calibri"/>
              </w:rPr>
              <w:t xml:space="preserve">2. Земельные участки в п. Сосновка, п. Вишневое, п. Малиновка, п. </w:t>
            </w:r>
            <w:proofErr w:type="spellStart"/>
            <w:r>
              <w:rPr>
                <w:rFonts w:ascii="Calibri" w:hAnsi="Calibri" w:cs="Calibri"/>
              </w:rPr>
              <w:t>Клинцовка</w:t>
            </w:r>
            <w:proofErr w:type="spellEnd"/>
            <w:r>
              <w:rPr>
                <w:rFonts w:ascii="Calibri" w:hAnsi="Calibri" w:cs="Calibri"/>
              </w:rPr>
              <w:t>, черте г. Зеленоградска, предназначенные для: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строительства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обслуживания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Земельные участки, предназначенные для комплексного освоения земельного участка в целях жилищного строительства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Земельные участки, предназначенные для жилищного строительства (кроме индивидуального жилищного строительства, комплексного освоения):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 лет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 лет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Земельные участки для ведения личного подсобного хозяйства (земли населенных пунктов)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Земельные участки, предназначенные для размещения: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индивидуальных гаражей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гаражных обществ (кооперативов), водно-моторных клубов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автостоянок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Земельные участки, предназначенные для размещения объектов рекреационного, лечебно-оздоровительного, спортивного назначения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Земельные участки, предназначенные для размещения объектов торговли и общественного питания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Земельные участки, предназначенные для размещения автозаправочной </w:t>
            </w:r>
            <w:r>
              <w:rPr>
                <w:rFonts w:ascii="Calibri" w:hAnsi="Calibri" w:cs="Calibri"/>
              </w:rPr>
              <w:lastRenderedPageBreak/>
              <w:t>станции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 Земельные участки, предназначенные для размещения гостиниц, домов отдыха, пансионатов и т.д.: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строительство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обслуживание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75CCF">
        <w:tc>
          <w:tcPr>
            <w:tcW w:w="7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Земельные участки иного разрешенного использования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 МО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210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06"/>
      <w:bookmarkEnd w:id="2"/>
      <w:r>
        <w:rPr>
          <w:rFonts w:ascii="Calibri" w:hAnsi="Calibri" w:cs="Calibri"/>
          <w:b/>
          <w:bCs/>
        </w:rPr>
        <w:t>Расчетные коэффициенты по категориям земель и видам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разрешенного использования для земельных участков,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собственность на которые не разграничена,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сельских поселений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Зеленоградского района, кроме земель МО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"Сельское поселение Куршская коса"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37"/>
        <w:gridCol w:w="2254"/>
      </w:tblGrid>
      <w:tr w:rsidR="00B75CCF"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использования земель (земельный участок, предоставленный под)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Расчетный коэффициент (по видам использования земель) </w:t>
            </w:r>
            <w:proofErr w:type="spellStart"/>
            <w:r>
              <w:rPr>
                <w:rFonts w:ascii="Calibri" w:hAnsi="Calibri" w:cs="Calibri"/>
              </w:rPr>
              <w:t>Кз</w:t>
            </w:r>
            <w:proofErr w:type="spellEnd"/>
            <w:r>
              <w:rPr>
                <w:rFonts w:ascii="Calibri" w:hAnsi="Calibri" w:cs="Calibri"/>
              </w:rPr>
              <w:t xml:space="preserve"> (%)</w:t>
            </w:r>
          </w:p>
        </w:tc>
      </w:tr>
      <w:tr w:rsidR="00B75CCF"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Земельные участки, предназначенные для: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строительства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обслуживания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Земельные участки, предназначенные для жилищного строительства (кроме индивидуального жилищного строительства, комплексного освоения):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 лет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 лет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Земельные участки, предназначенные для: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комплексного освоения земельного участка в целях жилищного строительства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Земельные участки для ведения личного подсобного хозяйства (земли населенных пунктов)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Земельные участки, предназначенные для размещения: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индивидуальных гаражей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гаражных обществ (кооперативов), водно-моторных клубов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автостоянок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Земельные участки, предназначенные для размещения: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объектов рекреационного назначения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Земельные участки, предназначенные для размещения: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торговли и общественного питания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Земельные участки, предназначенные для размещения: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автозаправочной станции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Земельные участки, предназначенные для размещения рекреационных объектов, лечебно-оздоровительного, спортивного назначения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Земельные участки, предназначенные для размещения гостиниц, домов отдыха, пансионатов и т.д.: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строительство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обслуживание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Земельные участки, предназначенные для сельскохозяйственного производства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Земельные участки, предназначенные для ведения крестьянского (фермерского) хозяйства (земли сельскохозяйственного назначения)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Земельные участки иного разрешенного использования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 МО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210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76"/>
      <w:bookmarkEnd w:id="3"/>
      <w:r>
        <w:rPr>
          <w:rFonts w:ascii="Calibri" w:hAnsi="Calibri" w:cs="Calibri"/>
          <w:b/>
          <w:bCs/>
        </w:rPr>
        <w:t>Расчетные коэффициенты по категориям земель и видам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разрешенного использования для земельных участков,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землях, изъятых из оборота или ограниченных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обороте - в границах МО "Сельское поселение Куршская коса"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37"/>
        <w:gridCol w:w="2254"/>
      </w:tblGrid>
      <w:tr w:rsidR="00B75CCF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использования земель (земельный участок, предоставленный под)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Расчетный коэффициент (по видам использования земель) </w:t>
            </w:r>
            <w:proofErr w:type="spellStart"/>
            <w:r>
              <w:rPr>
                <w:rFonts w:ascii="Calibri" w:hAnsi="Calibri" w:cs="Calibri"/>
              </w:rPr>
              <w:t>Кз</w:t>
            </w:r>
            <w:proofErr w:type="spellEnd"/>
            <w:r>
              <w:rPr>
                <w:rFonts w:ascii="Calibri" w:hAnsi="Calibri" w:cs="Calibri"/>
              </w:rPr>
              <w:t xml:space="preserve"> (%)</w:t>
            </w:r>
          </w:p>
        </w:tc>
      </w:tr>
      <w:tr w:rsidR="00B75CCF"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Земельные участки, предназначенные для: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строительства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обслуживания индивидуального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обслуживания многоквартирного жилого дома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Земельные участки, предназначенные для размещения гаражей и автостоянок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Земельные участки для ведения личного подсобного хозяйства (земли </w:t>
            </w:r>
            <w:r>
              <w:rPr>
                <w:rFonts w:ascii="Calibri" w:hAnsi="Calibri" w:cs="Calibri"/>
              </w:rPr>
              <w:lastRenderedPageBreak/>
              <w:t>населенных пунктов)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Земельные участки, предназначенные для размещения объектов: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торговли, общественного питания и бытового обслуживания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B75CCF">
        <w:tc>
          <w:tcPr>
            <w:tcW w:w="7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Земельные участки, предназначенные для размещения гостиниц, домов отдыха, пансионатов и т.д.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 МО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"Зеленоградский район"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210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pStyle w:val="ConsPlusNonformat"/>
      </w:pPr>
      <w:r>
        <w:t>Комитет по управлению муниципальным имуществом</w:t>
      </w:r>
    </w:p>
    <w:p w:rsidR="00B75CCF" w:rsidRDefault="00B75CCF">
      <w:pPr>
        <w:pStyle w:val="ConsPlusNonformat"/>
      </w:pPr>
      <w:r>
        <w:t>и земельным отношениям МО "Зеленоградский район"</w:t>
      </w:r>
    </w:p>
    <w:p w:rsidR="00B75CCF" w:rsidRDefault="00B75CCF">
      <w:pPr>
        <w:pStyle w:val="ConsPlusNonformat"/>
      </w:pPr>
      <w:r>
        <w:t>Фамилия ответственного лица (исполнителя)</w:t>
      </w:r>
    </w:p>
    <w:p w:rsidR="00B75CCF" w:rsidRDefault="00B75CCF">
      <w:pPr>
        <w:pStyle w:val="ConsPlusNonformat"/>
      </w:pPr>
      <w:r>
        <w:t>________________________________________________</w:t>
      </w:r>
    </w:p>
    <w:p w:rsidR="00B75CCF" w:rsidRDefault="00B75CCF">
      <w:pPr>
        <w:pStyle w:val="ConsPlusNonformat"/>
      </w:pPr>
      <w:r>
        <w:t>тел. ___________________________________________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16"/>
      <w:bookmarkEnd w:id="4"/>
      <w:r>
        <w:rPr>
          <w:rFonts w:ascii="Calibri" w:hAnsi="Calibri" w:cs="Calibri"/>
        </w:rPr>
        <w:t>ДЕКЛАРАЦИЯ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арендной плате за землю на 20__ г.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5CCF" w:rsidRDefault="00B75CCF">
      <w:pPr>
        <w:pStyle w:val="ConsPlusNonformat"/>
      </w:pPr>
      <w:r>
        <w:t xml:space="preserve">                          ┌───┬───┬───┬───┬───┬───┬───┬───┬───┬───┬───┬───┐</w:t>
      </w:r>
    </w:p>
    <w:p w:rsidR="00B75CCF" w:rsidRDefault="00B75CCF">
      <w:pPr>
        <w:pStyle w:val="ConsPlusNonformat"/>
      </w:pPr>
      <w:r>
        <w:t xml:space="preserve">                          │   │   │   │   │   │   │   │   │   │   │   │   │</w:t>
      </w:r>
    </w:p>
    <w:p w:rsidR="00B75CCF" w:rsidRDefault="00B75CCF">
      <w:pPr>
        <w:pStyle w:val="ConsPlusNonformat"/>
      </w:pPr>
      <w:r>
        <w:t xml:space="preserve">                          └───┴───┴───┴───┴───┴───┴───┴───┴───┴───┴───┴───┘</w:t>
      </w:r>
    </w:p>
    <w:p w:rsidR="00B75CCF" w:rsidRDefault="00B75CCF">
      <w:pPr>
        <w:pStyle w:val="ConsPlusNonformat"/>
      </w:pPr>
    </w:p>
    <w:p w:rsidR="00B75CCF" w:rsidRDefault="00B75CCF">
      <w:pPr>
        <w:pStyle w:val="ConsPlusNonformat"/>
      </w:pPr>
      <w:r>
        <w:t>___________________________________________________________________________</w:t>
      </w:r>
    </w:p>
    <w:p w:rsidR="00B75CCF" w:rsidRDefault="00B75CCF">
      <w:pPr>
        <w:pStyle w:val="ConsPlusNonformat"/>
      </w:pPr>
      <w:r>
        <w:t>(полное наименование арендатора, Ф.И.О. индивидуального предпринимателя)</w:t>
      </w:r>
    </w:p>
    <w:p w:rsidR="00B75CCF" w:rsidRDefault="00B75CCF">
      <w:pPr>
        <w:pStyle w:val="ConsPlusNonformat"/>
      </w:pPr>
      <w:r>
        <w:t>___________________________________________________________________________</w:t>
      </w:r>
    </w:p>
    <w:p w:rsidR="00B75CCF" w:rsidRDefault="00B75CCF">
      <w:pPr>
        <w:pStyle w:val="ConsPlusNonformat"/>
      </w:pPr>
      <w:r>
        <w:t>(адрес арендатора, номер телефона)</w:t>
      </w:r>
    </w:p>
    <w:p w:rsidR="00B75CCF" w:rsidRDefault="00B75CCF">
      <w:pPr>
        <w:pStyle w:val="ConsPlusNonformat"/>
      </w:pPr>
      <w:r>
        <w:t>___________________________________________________________________________</w:t>
      </w:r>
    </w:p>
    <w:p w:rsidR="00B75CCF" w:rsidRDefault="00B75CCF">
      <w:pPr>
        <w:pStyle w:val="ConsPlusNonformat"/>
      </w:pPr>
    </w:p>
    <w:p w:rsidR="00B75CCF" w:rsidRDefault="00B75CCF">
      <w:pPr>
        <w:pStyle w:val="ConsPlusNonformat"/>
      </w:pPr>
      <w:r>
        <w:t>N ____________ договора от "____" ____________________ г., дата регистрации</w:t>
      </w:r>
    </w:p>
    <w:p w:rsidR="00B75CCF" w:rsidRDefault="00B75CCF">
      <w:pPr>
        <w:pStyle w:val="ConsPlusNonformat"/>
      </w:pPr>
      <w:r>
        <w:t>_____________________, дата начала уплаты арендной платы "___" ____________</w:t>
      </w:r>
    </w:p>
    <w:p w:rsidR="00B75CCF" w:rsidRDefault="00B75CCF">
      <w:pPr>
        <w:pStyle w:val="ConsPlusNonformat"/>
      </w:pPr>
      <w:r>
        <w:t>дата окончания арендной платы "___" _____________ г.</w:t>
      </w:r>
    </w:p>
    <w:p w:rsidR="00B75CCF" w:rsidRDefault="00B75CCF">
      <w:pPr>
        <w:pStyle w:val="ConsPlusNonformat"/>
      </w:pPr>
      <w:r>
        <w:t>Кадастровый номер участка __________________________</w:t>
      </w:r>
    </w:p>
    <w:p w:rsidR="00B75CCF" w:rsidRDefault="00B75CCF">
      <w:pPr>
        <w:pStyle w:val="ConsPlusNonformat"/>
      </w:pPr>
      <w:r>
        <w:t>Согласно договору аренды земли от _______________ арендатор обязан уплатить</w:t>
      </w:r>
    </w:p>
    <w:p w:rsidR="00B75CCF" w:rsidRDefault="00B75CCF">
      <w:pPr>
        <w:pStyle w:val="ConsPlusNonformat"/>
      </w:pPr>
      <w:r>
        <w:t>арендную плату за землю за 20__ г. (руб.)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1988"/>
        <w:gridCol w:w="1469"/>
        <w:gridCol w:w="1414"/>
        <w:gridCol w:w="1133"/>
        <w:gridCol w:w="1499"/>
      </w:tblGrid>
      <w:tr w:rsidR="00B75CC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объектов и местонахождение земельных участков, адрес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к кадастровой стоимости земельного участка КЗ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Кадастровая оценка земли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арендной платы (руб.)</w:t>
            </w:r>
          </w:p>
        </w:tc>
      </w:tr>
      <w:tr w:rsidR="00B75CC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арендатора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отдела по контролю</w:t>
            </w:r>
          </w:p>
        </w:tc>
      </w:tr>
      <w:tr w:rsidR="00B75CC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Перечень объектов 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Из них льготные участки и основания к их освобождению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Итого подлежит льготированию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5CC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Начислено арендной платы за минусом льгот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CCF" w:rsidRDefault="00B7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подлежит уплате арендная плата в сумме _____________ рублей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"10" апреля 20___ г.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"10" июля 20___ г.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"10" октября 20___ г.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"10" декабря 20___ г.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просрочку исполнения обязанности по уплате арендной платы взимается пени в размере, предусмотренном договором аренды земли.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Арендная плата за землю перечисляется на р/счет 40101810000000010002 в ГРКЦ ГУ Банка России по Калининградской области г. Калининград БИК 042748001, ИНН 3918026826, КПП 391801001, УФК МФ РФ по Калининградской области, Комитет по управлению муниципальным имуществом МО "Зеленоградский район", л/с 020, КБК 112 111 05025 05 0000 120 ОКТМО 27615000</w:t>
      </w:r>
    </w:p>
    <w:p w:rsidR="00B75CCF" w:rsidRDefault="00B75CCF">
      <w:pPr>
        <w:pStyle w:val="ConsPlusNonformat"/>
      </w:pPr>
      <w:r>
        <w:t xml:space="preserve">    "__" ______________ 20___ г.</w:t>
      </w:r>
    </w:p>
    <w:p w:rsidR="00B75CCF" w:rsidRDefault="00B75CCF">
      <w:pPr>
        <w:pStyle w:val="ConsPlusNonformat"/>
      </w:pPr>
      <w:r>
        <w:t xml:space="preserve">    (дата представления декларации)</w:t>
      </w:r>
    </w:p>
    <w:p w:rsidR="00B75CCF" w:rsidRDefault="00B75CCF">
      <w:pPr>
        <w:pStyle w:val="ConsPlusNonformat"/>
      </w:pPr>
      <w:r>
        <w:t xml:space="preserve">    Арендатор _________________</w:t>
      </w:r>
    </w:p>
    <w:p w:rsidR="00B75CCF" w:rsidRDefault="00B75CCF">
      <w:pPr>
        <w:pStyle w:val="ConsPlusNonformat"/>
      </w:pPr>
      <w:r>
        <w:t xml:space="preserve">    Главный (старший) бухгалтер ___________________</w:t>
      </w:r>
    </w:p>
    <w:p w:rsidR="00B75CCF" w:rsidRDefault="00B75CCF">
      <w:pPr>
        <w:pStyle w:val="ConsPlusNonformat"/>
      </w:pPr>
      <w:r>
        <w:t xml:space="preserve">    Отметка и замечания по декларации</w:t>
      </w:r>
    </w:p>
    <w:p w:rsidR="00B75CCF" w:rsidRDefault="00B75CCF">
      <w:pPr>
        <w:pStyle w:val="ConsPlusNonformat"/>
      </w:pPr>
      <w:r>
        <w:t xml:space="preserve">    _______________________________________________________________________</w:t>
      </w:r>
    </w:p>
    <w:p w:rsidR="00B75CCF" w:rsidRDefault="00B75CCF">
      <w:pPr>
        <w:pStyle w:val="ConsPlusNonformat"/>
      </w:pPr>
      <w:r>
        <w:t xml:space="preserve">    Должность работника, проверившего декларацию - нач. отдела.</w:t>
      </w:r>
    </w:p>
    <w:p w:rsidR="00B75CCF" w:rsidRDefault="00B75CCF">
      <w:pPr>
        <w:pStyle w:val="ConsPlusNonformat"/>
      </w:pPr>
      <w:r>
        <w:t xml:space="preserve">    Подпись ___________________</w:t>
      </w:r>
    </w:p>
    <w:p w:rsidR="00B75CCF" w:rsidRDefault="00B75CCF">
      <w:pPr>
        <w:pStyle w:val="ConsPlusNonformat"/>
      </w:pPr>
      <w:r>
        <w:t xml:space="preserve">    "___" ______________20___ г.</w:t>
      </w:r>
    </w:p>
    <w:p w:rsidR="00B75CCF" w:rsidRDefault="00B75CCF">
      <w:pPr>
        <w:pStyle w:val="ConsPlusNonformat"/>
      </w:pPr>
      <w:r>
        <w:t xml:space="preserve">    (дата проверки)</w:t>
      </w:r>
    </w:p>
    <w:p w:rsidR="00B75CCF" w:rsidRDefault="00B75C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i/>
            <w:iCs/>
            <w:color w:val="0000FF"/>
          </w:rPr>
          <w:br/>
        </w:r>
      </w:hyperlink>
      <w:bookmarkStart w:id="5" w:name="_GoBack"/>
      <w:bookmarkEnd w:id="5"/>
    </w:p>
    <w:p w:rsidR="00785DEF" w:rsidRDefault="00785DEF"/>
    <w:sectPr w:rsidR="00785DEF" w:rsidSect="00B75CCF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CF"/>
    <w:rsid w:val="0000778E"/>
    <w:rsid w:val="00023CE6"/>
    <w:rsid w:val="0002534A"/>
    <w:rsid w:val="000275B8"/>
    <w:rsid w:val="00084727"/>
    <w:rsid w:val="00092EBD"/>
    <w:rsid w:val="000C2CBD"/>
    <w:rsid w:val="000E5960"/>
    <w:rsid w:val="00146E1C"/>
    <w:rsid w:val="001C7C24"/>
    <w:rsid w:val="001E39D9"/>
    <w:rsid w:val="001F01BB"/>
    <w:rsid w:val="0020298D"/>
    <w:rsid w:val="0024735F"/>
    <w:rsid w:val="00247582"/>
    <w:rsid w:val="002626EB"/>
    <w:rsid w:val="0029460F"/>
    <w:rsid w:val="002B71DB"/>
    <w:rsid w:val="00316C1B"/>
    <w:rsid w:val="00324EEE"/>
    <w:rsid w:val="00342644"/>
    <w:rsid w:val="0039706F"/>
    <w:rsid w:val="003C45A5"/>
    <w:rsid w:val="003E0620"/>
    <w:rsid w:val="004016A3"/>
    <w:rsid w:val="00455C90"/>
    <w:rsid w:val="004611FA"/>
    <w:rsid w:val="00466135"/>
    <w:rsid w:val="00477220"/>
    <w:rsid w:val="00484F2E"/>
    <w:rsid w:val="004A1760"/>
    <w:rsid w:val="00522427"/>
    <w:rsid w:val="00533445"/>
    <w:rsid w:val="00535B82"/>
    <w:rsid w:val="0055118B"/>
    <w:rsid w:val="005B4CF1"/>
    <w:rsid w:val="005E6D63"/>
    <w:rsid w:val="00613FE1"/>
    <w:rsid w:val="006464F6"/>
    <w:rsid w:val="0065526C"/>
    <w:rsid w:val="006632ED"/>
    <w:rsid w:val="006E0F4A"/>
    <w:rsid w:val="00712A7D"/>
    <w:rsid w:val="00780243"/>
    <w:rsid w:val="00785DEF"/>
    <w:rsid w:val="0081650D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B12FB1"/>
    <w:rsid w:val="00B15B67"/>
    <w:rsid w:val="00B17C8E"/>
    <w:rsid w:val="00B75CCF"/>
    <w:rsid w:val="00B95E02"/>
    <w:rsid w:val="00BA087F"/>
    <w:rsid w:val="00BB6E11"/>
    <w:rsid w:val="00BD4295"/>
    <w:rsid w:val="00C2697B"/>
    <w:rsid w:val="00C6544D"/>
    <w:rsid w:val="00C74645"/>
    <w:rsid w:val="00C96DFB"/>
    <w:rsid w:val="00CA6734"/>
    <w:rsid w:val="00CB10E6"/>
    <w:rsid w:val="00CB6BEA"/>
    <w:rsid w:val="00CF3610"/>
    <w:rsid w:val="00D20935"/>
    <w:rsid w:val="00D62CAF"/>
    <w:rsid w:val="00D640FF"/>
    <w:rsid w:val="00DB6359"/>
    <w:rsid w:val="00DE0758"/>
    <w:rsid w:val="00E04024"/>
    <w:rsid w:val="00E6458B"/>
    <w:rsid w:val="00E66D82"/>
    <w:rsid w:val="00EC5479"/>
    <w:rsid w:val="00EF73C8"/>
    <w:rsid w:val="00F1003A"/>
    <w:rsid w:val="00F36728"/>
    <w:rsid w:val="00F6415A"/>
    <w:rsid w:val="00F91613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362C-D02C-4D59-BFD3-743C144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4B18FC4BBF1DDACC4A28433716D05DF030473A86A8A9F5AF0A366D6BD4C53U30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24B18FC4BBF1DDACC4A28433716D05DF030473A9668F9F5CF0A366D6BD4C53U30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4B18FC4BBF1DDACC4A28433716D05DF030473A8658A9A51F0A366D6BD4C533173B7BA1574379C2BE19AUA0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24B18FC4BBF1DDACC4A28433716D05DF030473A8658A9A51F0A366D6BD4C53U301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D24B18FC4BBF1DDACC4BC89251D330CDA0E5C7FAC6683CC04AFF83B81B44604763CEEF85179339AU20FO" TargetMode="External"/><Relationship Id="rId9" Type="http://schemas.openxmlformats.org/officeDocument/2006/relationships/hyperlink" Target="consultantplus://offline/ref=8D24B18FC4BBF1DDACC4A28433716D05DF030473A96589985FF0A366D6BD4C533173B7BA1574379C2BE19BUA0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2014-11-21T14:52:00Z</dcterms:created>
  <dcterms:modified xsi:type="dcterms:W3CDTF">2014-11-21T14:56:00Z</dcterms:modified>
</cp:coreProperties>
</file>