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КАЛИНИНГРАДСКАЯ ОБЛАСТЬ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525C7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E1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26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1A317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марта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    №   </w:t>
      </w:r>
      <w:r w:rsidR="005E19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16</w:t>
      </w: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-р</w:t>
      </w:r>
    </w:p>
    <w:p w:rsidR="003E2A58" w:rsidRPr="00D525C7" w:rsidRDefault="00D525C7" w:rsidP="00D5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5C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г. Зеленоградск</w:t>
      </w:r>
    </w:p>
    <w:p w:rsidR="003E2A58" w:rsidRDefault="003E2A58" w:rsidP="00AA7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33C" w:rsidRPr="00CD3FA0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633C" w:rsidRPr="00D77C0A" w:rsidRDefault="00C3633C" w:rsidP="00C3633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Pr="00A14726">
        <w:rPr>
          <w:rFonts w:ascii="Times New Roman" w:hAnsi="Times New Roman" w:cs="Times New Roman"/>
          <w:b/>
          <w:bCs/>
          <w:sz w:val="28"/>
          <w:szCs w:val="28"/>
        </w:rPr>
        <w:t>утверждении положения об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системы внутреннего обеспечения соответствия требованиям антимонопольного законодательства в </w:t>
      </w:r>
      <w:r w:rsidR="00D525C7" w:rsidRPr="00D525C7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33C" w:rsidRPr="00DA5A17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E7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598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598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18 октября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598">
        <w:rPr>
          <w:rFonts w:ascii="Times New Roman" w:hAnsi="Times New Roman" w:cs="Times New Roman"/>
          <w:sz w:val="28"/>
          <w:szCs w:val="28"/>
        </w:rPr>
        <w:t xml:space="preserve"> 2258-р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Pr="007E7598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</w:t>
      </w:r>
      <w:proofErr w:type="gramEnd"/>
      <w:r w:rsidRPr="007E7598"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C3633C" w:rsidRPr="007E7598" w:rsidRDefault="007E7598" w:rsidP="007E75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администрации муниципального образования «Зеленоградский городской округ» </w:t>
      </w:r>
      <w:r w:rsidR="00C3633C" w:rsidRPr="007E75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согласно приложению. </w:t>
      </w:r>
    </w:p>
    <w:p w:rsidR="00134844" w:rsidRDefault="00C3633C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75E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Управлению делами администрации (Н.В. </w:t>
      </w:r>
      <w:proofErr w:type="spellStart"/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Бачариной</w:t>
      </w:r>
      <w:proofErr w:type="spellEnd"/>
      <w:r w:rsidR="00134844"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 обеспечить размещение настоящего распоряжения на официальном сайте муниципального образования «Зеленоградский городской округ».</w:t>
      </w:r>
    </w:p>
    <w:p w:rsidR="00134844" w:rsidRDefault="00134844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Отделу экономического развития и торговли (Т.В. Никифорова) </w:t>
      </w:r>
      <w:r w:rsidRPr="0013484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обеспечить опубликование в общественно-политической газете «Волна».</w:t>
      </w:r>
    </w:p>
    <w:p w:rsidR="00C3633C" w:rsidRPr="00221494" w:rsidRDefault="00134844" w:rsidP="001348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33C" w:rsidRPr="00221494">
        <w:rPr>
          <w:rFonts w:ascii="Times New Roman" w:hAnsi="Times New Roman" w:cs="Times New Roman"/>
          <w:sz w:val="28"/>
          <w:szCs w:val="28"/>
        </w:rPr>
        <w:t>.</w:t>
      </w:r>
      <w:r w:rsidRPr="00134844">
        <w:t xml:space="preserve"> </w:t>
      </w:r>
      <w:proofErr w:type="gramStart"/>
      <w:r w:rsidRPr="001348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8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C3633C" w:rsidRPr="002214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33C" w:rsidRPr="00136FCF" w:rsidRDefault="00C3633C" w:rsidP="00C3633C">
      <w:pPr>
        <w:pStyle w:val="a5"/>
        <w:ind w:left="709"/>
        <w:jc w:val="both"/>
        <w:rPr>
          <w:rFonts w:ascii="Times New Roman" w:hAnsi="Times New Roman" w:cs="Times New Roman"/>
          <w:color w:val="1F497D"/>
          <w:sz w:val="28"/>
          <w:szCs w:val="28"/>
        </w:rPr>
      </w:pPr>
    </w:p>
    <w:p w:rsidR="00C3633C" w:rsidRPr="00136FCF" w:rsidRDefault="00C3633C" w:rsidP="00C3633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844" w:rsidRPr="00134844" w:rsidRDefault="00134844" w:rsidP="001348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8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34844" w:rsidRPr="00134844" w:rsidRDefault="00134844" w:rsidP="0013484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8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3633C" w:rsidRDefault="00134844" w:rsidP="001348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34844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</w:r>
      <w:r w:rsidRPr="0013484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134844">
        <w:rPr>
          <w:rFonts w:ascii="Times New Roman" w:hAnsi="Times New Roman" w:cs="Times New Roman"/>
          <w:sz w:val="28"/>
          <w:szCs w:val="28"/>
        </w:rPr>
        <w:tab/>
        <w:t xml:space="preserve">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44">
        <w:rPr>
          <w:rFonts w:ascii="Times New Roman" w:hAnsi="Times New Roman" w:cs="Times New Roman"/>
          <w:sz w:val="28"/>
          <w:szCs w:val="28"/>
        </w:rPr>
        <w:t>Кошевой</w:t>
      </w:r>
    </w:p>
    <w:p w:rsidR="00C3633C" w:rsidRDefault="00C3633C" w:rsidP="00C3633C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355A32" w:rsidRDefault="00355A32" w:rsidP="00C3633C">
      <w:pPr>
        <w:rPr>
          <w:rFonts w:ascii="Times New Roman" w:eastAsia="Times New Roman" w:hAnsi="Times New Roman" w:cs="Times New Roman"/>
          <w:sz w:val="28"/>
          <w:lang w:eastAsia="ru-RU"/>
        </w:rPr>
        <w:sectPr w:rsidR="00355A32" w:rsidSect="00F758A4">
          <w:headerReference w:type="default" r:id="rId9"/>
          <w:footnotePr>
            <w:numRestart w:val="eachSect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1E2A29" w:rsidTr="001E2A29">
        <w:tc>
          <w:tcPr>
            <w:tcW w:w="3544" w:type="dxa"/>
          </w:tcPr>
          <w:p w:rsidR="001E2A29" w:rsidRDefault="001E2A29" w:rsidP="00134844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5812" w:type="dxa"/>
          </w:tcPr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Приложение</w:t>
            </w:r>
          </w:p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к распоряжению администрации</w:t>
            </w:r>
          </w:p>
          <w:p w:rsidR="001E2A29" w:rsidRPr="001E2A29" w:rsidRDefault="001E2A29" w:rsidP="001E2A29">
            <w:pPr>
              <w:suppressAutoHyphens/>
              <w:autoSpaceDE w:val="0"/>
              <w:autoSpaceDN w:val="0"/>
              <w:adjustRightInd w:val="0"/>
              <w:ind w:firstLine="708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МО «Зеленоградский городской округ»</w:t>
            </w:r>
          </w:p>
          <w:p w:rsidR="001E2A29" w:rsidRDefault="00740F20" w:rsidP="001E2A2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                       </w:t>
            </w:r>
            <w:r w:rsidR="001E2A29"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26 марта</w:t>
            </w:r>
            <w:r w:rsidR="001E2A29" w:rsidRPr="001E2A29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2019 года   №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16-р</w:t>
            </w:r>
          </w:p>
          <w:p w:rsidR="001E2A29" w:rsidRDefault="001E2A29" w:rsidP="001E2A2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1E2A29" w:rsidRDefault="001E2A29" w:rsidP="00134844">
      <w:pPr>
        <w:suppressAutoHyphens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134844" w:rsidRPr="007B1FC6" w:rsidRDefault="00134844" w:rsidP="00C3633C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FC6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</w:r>
      <w:r w:rsidRPr="007B1FC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в </w:t>
      </w:r>
      <w:r w:rsidR="001724F5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«Зеленоградский городской округ»</w:t>
      </w:r>
    </w:p>
    <w:p w:rsidR="00C3633C" w:rsidRPr="007B1FC6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633C" w:rsidRPr="007B1FC6" w:rsidRDefault="00C3633C" w:rsidP="00A7436B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  <w:r w:rsidRPr="007B1FC6">
        <w:rPr>
          <w:rFonts w:ascii="Times New Roman" w:eastAsia="Times New Roman" w:hAnsi="Times New Roman" w:cs="Times New Roman"/>
          <w:b/>
          <w:sz w:val="28"/>
          <w:lang w:eastAsia="ru-RU"/>
        </w:rPr>
        <w:t>Общие положения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val="en-US" w:eastAsia="ru-RU"/>
        </w:rPr>
      </w:pPr>
    </w:p>
    <w:p w:rsidR="00C3633C" w:rsidRPr="00E55738" w:rsidRDefault="00C3633C" w:rsidP="001724F5">
      <w:pPr>
        <w:pStyle w:val="a5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Положение 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«Зеленоградский городской округ»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в соответствии с методическими рекомендациями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Pr="00E55738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утвержденными распоряжением Правительства Российской Федерации от 18 октября 2018 года № 2258-р, в целях формирования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>единого подхода к созданию и организации системы внутреннего</w:t>
      </w:r>
      <w:proofErr w:type="gramEnd"/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обеспечения соответствия требованиям антимонопольного законодательства в </w:t>
      </w:r>
      <w:r w:rsidR="001724F5" w:rsidRPr="001724F5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«Зеленоградский городской округ»</w:t>
      </w:r>
      <w:r w:rsidR="001724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5738">
        <w:rPr>
          <w:rFonts w:ascii="Times New Roman" w:hAnsi="Times New Roman" w:cs="Times New Roman"/>
          <w:spacing w:val="-4"/>
          <w:sz w:val="28"/>
          <w:szCs w:val="28"/>
        </w:rPr>
        <w:t xml:space="preserve"> (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далее соответственн</w:t>
      </w:r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– антимонопольный </w:t>
      </w:r>
      <w:proofErr w:type="spellStart"/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комплаенс</w:t>
      </w:r>
      <w:proofErr w:type="spellEnd"/>
      <w:r w:rsidR="003F5E0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1724F5" w:rsidRPr="001724F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Администрация</w:t>
      </w:r>
      <w:r w:rsidRPr="00E5573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).</w:t>
      </w:r>
    </w:p>
    <w:p w:rsidR="00C3633C" w:rsidRPr="0025662D" w:rsidRDefault="00C3633C" w:rsidP="00A7436B">
      <w:pPr>
        <w:pStyle w:val="a5"/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5662D">
        <w:rPr>
          <w:rFonts w:ascii="Times New Roman" w:eastAsia="Times New Roman" w:hAnsi="Times New Roman" w:cs="Times New Roman"/>
          <w:sz w:val="28"/>
          <w:lang w:eastAsia="ru-RU"/>
        </w:rPr>
        <w:t xml:space="preserve">Для целей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настоящего п</w:t>
      </w:r>
      <w:r w:rsidRPr="0025662D">
        <w:rPr>
          <w:rFonts w:ascii="Times New Roman" w:eastAsia="Times New Roman" w:hAnsi="Times New Roman" w:cs="Times New Roman"/>
          <w:sz w:val="28"/>
          <w:lang w:eastAsia="ru-RU"/>
        </w:rPr>
        <w:t>оложения используются следующие термины: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антимонопольное законодательство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C3633C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F5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A17">
        <w:rPr>
          <w:rFonts w:ascii="Times New Roman" w:eastAsia="Times New Roman" w:hAnsi="Times New Roman" w:cs="Times New Roman"/>
          <w:sz w:val="28"/>
          <w:lang w:eastAsia="ru-RU"/>
        </w:rPr>
        <w:t>Управление Федеральной антимонопольной службы по Калининградской области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1724F5" w:rsidRPr="007B1FC6" w:rsidRDefault="001724F5" w:rsidP="001724F5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724F5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антимонопольный </w:t>
      </w:r>
      <w:proofErr w:type="spellStart"/>
      <w:r w:rsidRPr="001724F5">
        <w:rPr>
          <w:rFonts w:ascii="Times New Roman" w:eastAsia="Times New Roman" w:hAnsi="Times New Roman" w:cs="Times New Roman"/>
          <w:sz w:val="28"/>
          <w:lang w:eastAsia="ru-RU"/>
        </w:rPr>
        <w:t>комплаенс</w:t>
      </w:r>
      <w:proofErr w:type="spellEnd"/>
      <w:r w:rsidRPr="001724F5">
        <w:rPr>
          <w:rFonts w:ascii="Times New Roman" w:eastAsia="Times New Roman" w:hAnsi="Times New Roman" w:cs="Times New Roman"/>
          <w:sz w:val="28"/>
          <w:lang w:eastAsia="ru-RU"/>
        </w:rPr>
        <w:t xml:space="preserve">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C3633C" w:rsidRPr="007B1FC6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доклад об антимонопольном комплаенсе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документ, содержащий информацию об организации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 его функционировании;</w:t>
      </w:r>
    </w:p>
    <w:p w:rsidR="00C3633C" w:rsidRDefault="00C3633C" w:rsidP="001B06E7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коллегиальный орган</w:t>
      </w:r>
      <w:r w:rsidRPr="007B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Общественный совет </w:t>
      </w:r>
      <w:r w:rsidR="001B06E7" w:rsidRPr="001B06E7">
        <w:rPr>
          <w:rFonts w:ascii="Times New Roman" w:eastAsia="Times New Roman" w:hAnsi="Times New Roman" w:cs="Times New Roman"/>
          <w:sz w:val="28"/>
          <w:lang w:eastAsia="ru-RU"/>
        </w:rPr>
        <w:t>при главе администрации муниципального образования «Зеленоградский городской округ»</w:t>
      </w:r>
      <w:r w:rsidR="00A7436B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B06E7">
        <w:rPr>
          <w:rFonts w:ascii="Times New Roman" w:eastAsia="Times New Roman" w:hAnsi="Times New Roman" w:cs="Times New Roman"/>
          <w:sz w:val="28"/>
          <w:lang w:eastAsia="ru-RU"/>
        </w:rPr>
        <w:t>утвержденный постановлением Администрации от 08.06.2016                     №  1236;</w:t>
      </w:r>
    </w:p>
    <w:p w:rsidR="000C7C81" w:rsidRPr="007B1FC6" w:rsidRDefault="001C52C3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правовой акт – правовой акт, подпадающий под действие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>Федерального закона</w:t>
      </w:r>
      <w:r w:rsidRPr="000C7C81">
        <w:t xml:space="preserve"> 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от 26.07.2006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Pr="000C7C81">
        <w:rPr>
          <w:rFonts w:ascii="Times New Roman" w:eastAsia="Times New Roman" w:hAnsi="Times New Roman" w:cs="Times New Roman"/>
          <w:sz w:val="28"/>
          <w:lang w:eastAsia="ru-RU"/>
        </w:rPr>
        <w:t xml:space="preserve"> 135-ФЗ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защите конкуренции»;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риски нарушения антимонопольного законодательства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C3633C" w:rsidRPr="00B71205" w:rsidRDefault="00C3633C" w:rsidP="00A7436B">
      <w:pPr>
        <w:pStyle w:val="a5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4"/>
          <w:sz w:val="28"/>
          <w:lang w:eastAsia="ru-RU"/>
        </w:rPr>
      </w:pP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уполномоченное подразделение</w:t>
      </w:r>
      <w:r w:rsidRPr="00B712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4101D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структурное 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подразделение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, осуществляющее внедрение </w:t>
      </w:r>
      <w:proofErr w:type="gramStart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антимонопольного</w:t>
      </w:r>
      <w:proofErr w:type="gramEnd"/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 xml:space="preserve"> комплаенса и контроль за его исполнением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B71205">
        <w:rPr>
          <w:rFonts w:ascii="Times New Roman" w:eastAsia="Times New Roman" w:hAnsi="Times New Roman" w:cs="Times New Roman"/>
          <w:spacing w:val="-4"/>
          <w:sz w:val="28"/>
          <w:lang w:eastAsia="ru-RU"/>
        </w:rPr>
        <w:t>.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4101D9" w:rsidRDefault="00C3633C" w:rsidP="00A7436B">
      <w:pPr>
        <w:pStyle w:val="a5"/>
        <w:numPr>
          <w:ilvl w:val="0"/>
          <w:numId w:val="3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 антимонопольного комплаенса</w:t>
      </w:r>
    </w:p>
    <w:p w:rsidR="00C3633C" w:rsidRPr="004101D9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3. Цел</w:t>
      </w:r>
      <w:r w:rsidR="00A7436B">
        <w:rPr>
          <w:rFonts w:ascii="Times New Roman" w:hAnsi="Times New Roman" w:cs="Times New Roman"/>
          <w:bCs/>
          <w:sz w:val="28"/>
          <w:szCs w:val="28"/>
        </w:rPr>
        <w:t>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1) обеспечение соответствия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A7436B" w:rsidP="00A743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 xml:space="preserve">профилактика нарушений требований антимонопольного законодательства в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4. Задачи антимонопольного комплаенса: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1) выявление рисков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>2) управление рисками нарушения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3)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соответствием деятельности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требованиям антимонопольного законодательства;</w:t>
      </w:r>
    </w:p>
    <w:p w:rsidR="00C3633C" w:rsidRPr="004101D9" w:rsidRDefault="00C3633C" w:rsidP="00A743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1D9">
        <w:rPr>
          <w:rFonts w:ascii="Times New Roman" w:hAnsi="Times New Roman" w:cs="Times New Roman"/>
          <w:bCs/>
          <w:sz w:val="28"/>
          <w:szCs w:val="28"/>
        </w:rPr>
        <w:t xml:space="preserve">4) оценка эффективности функционирования </w:t>
      </w:r>
      <w:proofErr w:type="gramStart"/>
      <w:r w:rsidRPr="004101D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410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01E7">
        <w:rPr>
          <w:rFonts w:ascii="Times New Roman" w:hAnsi="Times New Roman" w:cs="Times New Roman"/>
          <w:bCs/>
          <w:sz w:val="28"/>
          <w:szCs w:val="28"/>
        </w:rPr>
        <w:t>структурных</w:t>
      </w:r>
      <w:proofErr w:type="gramEnd"/>
      <w:r w:rsidR="001001E7">
        <w:rPr>
          <w:rFonts w:ascii="Times New Roman" w:hAnsi="Times New Roman" w:cs="Times New Roman"/>
          <w:bCs/>
          <w:sz w:val="28"/>
          <w:szCs w:val="28"/>
        </w:rPr>
        <w:t xml:space="preserve"> подразделений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4101D9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Pr="004101D9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bCs/>
          <w:sz w:val="28"/>
          <w:szCs w:val="28"/>
        </w:rPr>
        <w:t>.</w:t>
      </w:r>
    </w:p>
    <w:p w:rsidR="00C3633C" w:rsidRPr="00624F3B" w:rsidRDefault="00C3633C" w:rsidP="00C36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Default="00C3633C" w:rsidP="002B30C6">
      <w:pPr>
        <w:pStyle w:val="a5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Сведения о должностном лице, ответственном за организацию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функционирование антимонопольного комплаенса,</w:t>
      </w:r>
    </w:p>
    <w:p w:rsidR="00C3633C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и коллегиальном органе, осуществляющем оценку</w:t>
      </w:r>
    </w:p>
    <w:p w:rsidR="00C3633C" w:rsidRPr="004E6D85" w:rsidRDefault="00C3633C" w:rsidP="002B30C6">
      <w:pPr>
        <w:pStyle w:val="a5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E6D85">
        <w:rPr>
          <w:rFonts w:ascii="Times New Roman" w:eastAsia="Times New Roman" w:hAnsi="Times New Roman" w:cs="Times New Roman"/>
          <w:b/>
          <w:sz w:val="28"/>
          <w:lang w:eastAsia="ru-RU"/>
        </w:rPr>
        <w:t>эффективности его функционирования</w:t>
      </w:r>
    </w:p>
    <w:p w:rsidR="00C3633C" w:rsidRPr="004E6D85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4101D9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1D9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организацию и функционирование в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410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1D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10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1D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101D9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F61D1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724F5">
        <w:rPr>
          <w:rFonts w:ascii="Times New Roman" w:hAnsi="Times New Roman" w:cs="Times New Roman"/>
          <w:sz w:val="28"/>
          <w:szCs w:val="28"/>
        </w:rPr>
        <w:t>глав</w:t>
      </w:r>
      <w:r w:rsidR="00F61D13">
        <w:rPr>
          <w:rFonts w:ascii="Times New Roman" w:hAnsi="Times New Roman" w:cs="Times New Roman"/>
          <w:sz w:val="28"/>
          <w:szCs w:val="28"/>
        </w:rPr>
        <w:t>ы</w:t>
      </w:r>
      <w:r w:rsidR="001724F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4101D9">
        <w:rPr>
          <w:rFonts w:ascii="Times New Roman" w:eastAsia="Times New Roman" w:hAnsi="Times New Roman" w:cs="Times New Roman"/>
          <w:sz w:val="28"/>
          <w:lang w:eastAsia="ru-RU"/>
        </w:rPr>
        <w:t>(далее – должностное лицо).</w:t>
      </w:r>
    </w:p>
    <w:p w:rsidR="00C3633C" w:rsidRPr="004101D9" w:rsidRDefault="002B30C6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олжностно</w:t>
      </w:r>
      <w:r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C3633C" w:rsidRPr="004101D9">
        <w:rPr>
          <w:rFonts w:ascii="Times New Roman" w:eastAsia="Times New Roman" w:hAnsi="Times New Roman" w:cs="Times New Roman"/>
          <w:sz w:val="28"/>
          <w:lang w:eastAsia="ru-RU"/>
        </w:rPr>
        <w:t>:</w:t>
      </w:r>
    </w:p>
    <w:p w:rsidR="00C3633C" w:rsidRPr="00536455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101D9">
        <w:rPr>
          <w:rFonts w:ascii="Times New Roman" w:eastAsia="Times New Roman" w:hAnsi="Times New Roman" w:cs="Times New Roman"/>
          <w:sz w:val="28"/>
          <w:lang w:eastAsia="ru-RU"/>
        </w:rPr>
        <w:t>осуществл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общ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за организацией и функционирование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1001E7">
        <w:rPr>
          <w:rFonts w:ascii="Times New Roman" w:hAnsi="Times New Roman" w:cs="Times New Roman"/>
          <w:bCs/>
          <w:sz w:val="28"/>
          <w:szCs w:val="28"/>
        </w:rPr>
        <w:t xml:space="preserve">структурных подразделений </w:t>
      </w:r>
      <w:r w:rsidR="001724F5">
        <w:rPr>
          <w:rFonts w:ascii="Times New Roman" w:hAnsi="Times New Roman" w:cs="Times New Roman"/>
          <w:sz w:val="28"/>
          <w:szCs w:val="28"/>
        </w:rPr>
        <w:t>Администрации</w:t>
      </w:r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53645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536455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536455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Pr="007B1FC6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lang w:eastAsia="ru-RU"/>
        </w:rPr>
        <w:t>тр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ивает материалы</w:t>
      </w:r>
      <w:r>
        <w:rPr>
          <w:rFonts w:ascii="Times New Roman" w:eastAsia="Times New Roman" w:hAnsi="Times New Roman" w:cs="Times New Roman"/>
          <w:sz w:val="28"/>
          <w:lang w:eastAsia="ru-RU"/>
        </w:rPr>
        <w:t>, отчет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результат</w:t>
      </w:r>
      <w:r w:rsidR="002B30C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периодических оценок эффективности функционирования антимон</w:t>
      </w:r>
      <w:r>
        <w:rPr>
          <w:rFonts w:ascii="Times New Roman" w:eastAsia="Times New Roman" w:hAnsi="Times New Roman" w:cs="Times New Roman"/>
          <w:sz w:val="28"/>
          <w:lang w:eastAsia="ru-RU"/>
        </w:rPr>
        <w:t>опольного комплаенса и прин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имает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мер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lang w:eastAsia="ru-RU"/>
        </w:rPr>
        <w:t>, направленны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на устранение выявленных недостатков;</w:t>
      </w:r>
    </w:p>
    <w:p w:rsidR="00C3633C" w:rsidRDefault="00C3633C" w:rsidP="002B30C6">
      <w:pPr>
        <w:pStyle w:val="a5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осуществл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яет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контрол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ь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за устранением выявленных недостатков антимонопольного комплаенса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C3633C" w:rsidRDefault="007711D1" w:rsidP="002B30C6">
      <w:pPr>
        <w:pStyle w:val="a5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реализует иные полномочия</w:t>
      </w:r>
      <w:r w:rsidR="00C3633C" w:rsidRPr="003249E9">
        <w:rPr>
          <w:rFonts w:ascii="Times New Roman" w:hAnsi="Times New Roman" w:cs="Times New Roman"/>
          <w:sz w:val="28"/>
          <w:szCs w:val="28"/>
        </w:rPr>
        <w:t>, связанные с функционированием антимонопольного комплаенса.</w:t>
      </w:r>
      <w:r w:rsidR="00C36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33C" w:rsidRPr="00704322" w:rsidRDefault="00C3633C" w:rsidP="002B30C6">
      <w:pPr>
        <w:pStyle w:val="a5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>Уполномоченн</w:t>
      </w:r>
      <w:r w:rsidR="008A3FD9">
        <w:rPr>
          <w:rFonts w:ascii="Times New Roman" w:eastAsia="Times New Roman" w:hAnsi="Times New Roman" w:cs="Times New Roman"/>
          <w:sz w:val="28"/>
          <w:lang w:eastAsia="ru-RU"/>
        </w:rPr>
        <w:t>ое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подразделение, ответственн</w:t>
      </w:r>
      <w:r w:rsidR="008A3FD9">
        <w:rPr>
          <w:rFonts w:ascii="Times New Roman" w:eastAsia="Times New Roman" w:hAnsi="Times New Roman" w:cs="Times New Roman"/>
          <w:sz w:val="28"/>
          <w:lang w:eastAsia="ru-RU"/>
        </w:rPr>
        <w:t>ое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за функционирование </w:t>
      </w:r>
      <w:proofErr w:type="gramStart"/>
      <w:r w:rsidRPr="00704322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04322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1724F5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8A3FD9">
        <w:rPr>
          <w:rFonts w:ascii="Times New Roman" w:eastAsia="Times New Roman" w:hAnsi="Times New Roman" w:cs="Times New Roman"/>
          <w:sz w:val="28"/>
          <w:lang w:eastAsia="ru-RU"/>
        </w:rPr>
        <w:t>, назначается распоряжением главы Администрации</w:t>
      </w:r>
      <w:r w:rsidRPr="00FC0E22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Pr="00704322" w:rsidRDefault="00C3633C" w:rsidP="007711D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322">
        <w:rPr>
          <w:rFonts w:ascii="Times New Roman" w:eastAsia="Times New Roman" w:hAnsi="Times New Roman" w:cs="Times New Roman"/>
          <w:sz w:val="28"/>
          <w:lang w:eastAsia="ru-RU"/>
        </w:rPr>
        <w:t xml:space="preserve">8. К компетенции уполномоченного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подразделения </w:t>
      </w:r>
      <w:r w:rsidRPr="00704322">
        <w:rPr>
          <w:rFonts w:ascii="Times New Roman" w:eastAsia="Times New Roman" w:hAnsi="Times New Roman" w:cs="Times New Roman"/>
          <w:sz w:val="28"/>
          <w:lang w:eastAsia="ru-RU"/>
        </w:rPr>
        <w:t>относятся следующие полномочия: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представление предложений по внесению изменений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настоящее </w:t>
      </w:r>
      <w:r w:rsidR="00594A2E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оложение, а также подготовка внутренних документов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, регламентирующих процедуры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комплаенса;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выявление конфликта интересов в деятельности </w:t>
      </w:r>
      <w:r w:rsidR="001001E7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и структурных подразделений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, разработка предложений по их исключению;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консультирование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CE58C9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служащих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с соблюдением антимонопольного законодательства и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взаимодействия с другими структурными подразделениями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по вопросам, связанным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с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антимонопольным комплаенсом;</w:t>
      </w:r>
    </w:p>
    <w:p w:rsidR="00C3633C" w:rsidRPr="007B1FC6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взаимодействие с антимонопольным органом и организация содействия ему по вопросам, связанным с проводимыми проверками;</w:t>
      </w:r>
    </w:p>
    <w:p w:rsidR="00C3633C" w:rsidRDefault="00C3633C" w:rsidP="007711D1">
      <w:pPr>
        <w:pStyle w:val="a5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должностного лица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 внутренних документах, которые могут повлечь нарушение антимонопольного законодательства</w:t>
      </w:r>
      <w:r w:rsidRPr="001E1533"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Default="007711D1" w:rsidP="007711D1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. Оценку эффективности организации и функционирования в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</w:t>
      </w:r>
      <w:proofErr w:type="spellStart"/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 коллегиальный орган.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C3633C" w:rsidRPr="009E3BBE" w:rsidRDefault="007711D1" w:rsidP="007711D1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</w:t>
      </w:r>
      <w:r w:rsidR="00C3633C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>оллегиальн</w:t>
      </w:r>
      <w:r>
        <w:rPr>
          <w:rFonts w:ascii="Times New Roman" w:eastAsia="Times New Roman" w:hAnsi="Times New Roman" w:cs="Times New Roman"/>
          <w:sz w:val="28"/>
          <w:lang w:eastAsia="ru-RU"/>
        </w:rPr>
        <w:t>ый</w:t>
      </w:r>
      <w:r w:rsidR="00C3633C" w:rsidRPr="009E3BBE">
        <w:rPr>
          <w:rFonts w:ascii="Times New Roman" w:eastAsia="Times New Roman" w:hAnsi="Times New Roman" w:cs="Times New Roman"/>
          <w:sz w:val="28"/>
          <w:lang w:eastAsia="ru-RU"/>
        </w:rPr>
        <w:t xml:space="preserve"> орган:</w:t>
      </w:r>
    </w:p>
    <w:p w:rsidR="00C3633C" w:rsidRPr="007B1FC6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оцен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1E1C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части, касающейся антимонопольного комплаенса;</w:t>
      </w:r>
    </w:p>
    <w:p w:rsidR="00C3633C" w:rsidRDefault="00C3633C" w:rsidP="007711D1">
      <w:pPr>
        <w:pStyle w:val="a5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7711D1" w:rsidRPr="007B1FC6">
        <w:rPr>
          <w:rFonts w:ascii="Times New Roman" w:eastAsia="Times New Roman" w:hAnsi="Times New Roman" w:cs="Times New Roman"/>
          <w:sz w:val="28"/>
          <w:lang w:eastAsia="ru-RU"/>
        </w:rPr>
        <w:t>ассм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атривает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и утвержд</w:t>
      </w:r>
      <w:r w:rsidR="007711D1">
        <w:rPr>
          <w:rFonts w:ascii="Times New Roman" w:eastAsia="Times New Roman" w:hAnsi="Times New Roman" w:cs="Times New Roman"/>
          <w:sz w:val="28"/>
          <w:lang w:eastAsia="ru-RU"/>
        </w:rPr>
        <w:t>ает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антимонопольном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  <w:bookmarkStart w:id="1" w:name="bookmark5"/>
    </w:p>
    <w:p w:rsidR="001E2A29" w:rsidRDefault="001E2A29" w:rsidP="001E2A29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2B30C6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090C15" w:rsidRDefault="00C3633C" w:rsidP="005E5079">
      <w:pPr>
        <w:pStyle w:val="a5"/>
        <w:numPr>
          <w:ilvl w:val="0"/>
          <w:numId w:val="3"/>
        </w:numPr>
        <w:tabs>
          <w:tab w:val="left" w:pos="426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>Выявление и оценка рисков</w:t>
      </w:r>
      <w:bookmarkEnd w:id="1"/>
      <w:r w:rsidRPr="00AE3E8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нарушения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C3633C" w:rsidRPr="00090C15" w:rsidRDefault="00C3633C" w:rsidP="005E5079">
      <w:pPr>
        <w:tabs>
          <w:tab w:val="left" w:pos="426"/>
          <w:tab w:val="left" w:pos="255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090C1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антимонопольного законодательства </w:t>
      </w:r>
    </w:p>
    <w:p w:rsidR="00C3633C" w:rsidRPr="00BA6B61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143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5E5079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В целях выявления рисков нарушения антимонопольного законодательства уполномоченным подразделением на регулярной основе проводятся: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7B1FC6">
        <w:rPr>
          <w:sz w:val="28"/>
          <w:szCs w:val="28"/>
        </w:rPr>
        <w:t xml:space="preserve">анализ выявленных нарушений антимонопольного законодательства в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за предыдущие 3 </w:t>
      </w:r>
      <w:r w:rsidRPr="007B1FC6">
        <w:rPr>
          <w:sz w:val="28"/>
          <w:szCs w:val="28"/>
        </w:rPr>
        <w:lastRenderedPageBreak/>
        <w:t>года (наличие предостережений, предупреждений, штрафов, жалоб, возбужденных дел);</w:t>
      </w:r>
      <w:proofErr w:type="gramEnd"/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2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886"/>
          <w:tab w:val="left" w:pos="924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анализ проектов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4"/>
          <w:tab w:val="left" w:pos="1042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мониторинг и анализ практики применения </w:t>
      </w:r>
      <w:proofErr w:type="gramStart"/>
      <w:r w:rsidR="00000FB6">
        <w:rPr>
          <w:sz w:val="28"/>
          <w:szCs w:val="28"/>
        </w:rPr>
        <w:t>в</w:t>
      </w:r>
      <w:proofErr w:type="gramEnd"/>
      <w:r w:rsidR="00000FB6">
        <w:rPr>
          <w:sz w:val="28"/>
          <w:szCs w:val="28"/>
        </w:rPr>
        <w:t xml:space="preserve"> </w:t>
      </w:r>
      <w:proofErr w:type="gramStart"/>
      <w:r w:rsidR="00000FB6">
        <w:rPr>
          <w:bCs/>
          <w:sz w:val="28"/>
          <w:szCs w:val="28"/>
        </w:rPr>
        <w:t>структурных</w:t>
      </w:r>
      <w:proofErr w:type="gramEnd"/>
      <w:r w:rsidR="00000FB6">
        <w:rPr>
          <w:bCs/>
          <w:sz w:val="28"/>
          <w:szCs w:val="28"/>
        </w:rPr>
        <w:t xml:space="preserve"> подразделений </w:t>
      </w:r>
      <w:r w:rsidR="00631E1C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антимонопольного законодательства;</w:t>
      </w:r>
    </w:p>
    <w:p w:rsidR="00C3633C" w:rsidRPr="00FE0673" w:rsidRDefault="00C3633C" w:rsidP="00C3633C">
      <w:pPr>
        <w:pStyle w:val="21"/>
        <w:numPr>
          <w:ilvl w:val="0"/>
          <w:numId w:val="8"/>
        </w:numPr>
        <w:shd w:val="clear" w:color="auto" w:fill="auto"/>
        <w:tabs>
          <w:tab w:val="left" w:pos="926"/>
        </w:tabs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0673">
        <w:rPr>
          <w:sz w:val="28"/>
          <w:szCs w:val="28"/>
        </w:rPr>
        <w:t>проведение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сбора в структурных подразделениях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</w:t>
      </w:r>
      <w:r w:rsidRPr="007B1FC6">
        <w:rPr>
          <w:sz w:val="28"/>
          <w:szCs w:val="28"/>
        </w:rPr>
        <w:t>о наличии нарушений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1"/>
          <w:numId w:val="9"/>
        </w:numPr>
        <w:shd w:val="clear" w:color="auto" w:fill="auto"/>
        <w:tabs>
          <w:tab w:val="left" w:pos="1134"/>
          <w:tab w:val="left" w:pos="1527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составление перечня нарушений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7B1FC6">
        <w:rPr>
          <w:sz w:val="28"/>
          <w:szCs w:val="28"/>
        </w:rPr>
        <w:t xml:space="preserve">Перечень нарушений антимонопольного законодательства содержит классифицированные по сферам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</w:t>
      </w:r>
      <w:r w:rsidR="00517A17"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о мерах по устранению нарушения, а также</w:t>
      </w:r>
      <w:proofErr w:type="gramEnd"/>
      <w:r w:rsidRPr="007B1FC6">
        <w:rPr>
          <w:sz w:val="28"/>
          <w:szCs w:val="28"/>
        </w:rPr>
        <w:t xml:space="preserve"> сведения о мерах, направленных на недопущение повторения нарушения.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>При проведении (не реже одного раза в год) уполномоченным по</w:t>
      </w:r>
      <w:r>
        <w:rPr>
          <w:sz w:val="28"/>
          <w:szCs w:val="28"/>
        </w:rPr>
        <w:t xml:space="preserve">дразделением </w:t>
      </w:r>
      <w:r w:rsidRPr="007B1FC6">
        <w:rPr>
          <w:sz w:val="28"/>
          <w:szCs w:val="28"/>
        </w:rPr>
        <w:t xml:space="preserve">анализа нормативных правовых актов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разработка и размещение на официальном сайте </w:t>
      </w:r>
      <w:r w:rsidR="00000FB6">
        <w:rPr>
          <w:sz w:val="28"/>
          <w:lang w:eastAsia="ru-RU"/>
        </w:rPr>
        <w:t>Администрации</w:t>
      </w:r>
      <w:r>
        <w:rPr>
          <w:sz w:val="28"/>
          <w:szCs w:val="28"/>
        </w:rPr>
        <w:t xml:space="preserve"> </w:t>
      </w:r>
      <w:r w:rsidRPr="00680E74">
        <w:rPr>
          <w:spacing w:val="-4"/>
          <w:sz w:val="28"/>
          <w:szCs w:val="28"/>
        </w:rPr>
        <w:t>в информационно-телекоммуникационной сети «Интернет»</w:t>
      </w:r>
      <w:r>
        <w:rPr>
          <w:spacing w:val="-4"/>
          <w:sz w:val="28"/>
          <w:szCs w:val="28"/>
        </w:rPr>
        <w:t xml:space="preserve"> </w:t>
      </w:r>
      <w:r w:rsidRPr="007B1FC6">
        <w:rPr>
          <w:sz w:val="28"/>
          <w:szCs w:val="28"/>
        </w:rPr>
        <w:t>действующих нормативных правовых актов (далее – перечень актов) с приложением текстов таких актов;</w:t>
      </w:r>
    </w:p>
    <w:p w:rsidR="00C3633C" w:rsidRPr="00FE0673" w:rsidRDefault="00C3633C" w:rsidP="002B4BD8">
      <w:pPr>
        <w:pStyle w:val="21"/>
        <w:numPr>
          <w:ilvl w:val="2"/>
          <w:numId w:val="10"/>
        </w:numPr>
        <w:shd w:val="clear" w:color="auto" w:fill="auto"/>
        <w:tabs>
          <w:tab w:val="left" w:pos="1066"/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FE0673">
        <w:rPr>
          <w:sz w:val="28"/>
          <w:szCs w:val="28"/>
        </w:rPr>
        <w:t xml:space="preserve">представление должностному лицу сводного доклада с обоснованием целесообразности (нецелесообразности) внесения изменений в нормативные правовые акты </w:t>
      </w:r>
      <w:r w:rsidR="00000FB6" w:rsidRPr="00FE0673">
        <w:rPr>
          <w:bCs/>
          <w:sz w:val="28"/>
          <w:szCs w:val="28"/>
        </w:rPr>
        <w:t xml:space="preserve">структурных подразделений </w:t>
      </w:r>
      <w:r w:rsidR="00000FB6" w:rsidRPr="00FE0673">
        <w:rPr>
          <w:sz w:val="28"/>
          <w:lang w:eastAsia="ru-RU"/>
        </w:rPr>
        <w:t>Администрации</w:t>
      </w:r>
      <w:r w:rsidRPr="00FE0673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33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При проведении мониторинга и анализа практики применения антимонопольного законодательства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уполномоченным подразделением реализуются следующие мероприятия: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осуществление на постоянной основе сбора сведений о правоприменительной практике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  <w:tab w:val="left" w:pos="1275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lastRenderedPageBreak/>
        <w:t>подготовка по итогам сбора информации</w:t>
      </w:r>
      <w:r>
        <w:rPr>
          <w:sz w:val="28"/>
          <w:szCs w:val="28"/>
        </w:rPr>
        <w:t>, предусмотренной подпунктом 1</w:t>
      </w:r>
      <w:r w:rsidRPr="007B1FC6">
        <w:rPr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1"/>
          <w:numId w:val="12"/>
        </w:numPr>
        <w:shd w:val="clear" w:color="auto" w:fill="auto"/>
        <w:tabs>
          <w:tab w:val="left" w:pos="1077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 При выявлении рисков нарушения антимонопольного законодательства уполномоченным подразделением проводится </w:t>
      </w:r>
      <w:r>
        <w:rPr>
          <w:sz w:val="28"/>
          <w:szCs w:val="28"/>
        </w:rPr>
        <w:t xml:space="preserve">их </w:t>
      </w:r>
      <w:r w:rsidRPr="007B1FC6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    </w:t>
      </w:r>
      <w:r w:rsidRPr="007B1FC6">
        <w:rPr>
          <w:sz w:val="28"/>
          <w:szCs w:val="28"/>
        </w:rPr>
        <w:t>с учетом следующих показателей: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 xml:space="preserve">отрицательное влияние на отношение институтов гражданского общества к деятельности </w:t>
      </w:r>
      <w:r w:rsidR="00000FB6">
        <w:rPr>
          <w:bCs/>
          <w:sz w:val="28"/>
          <w:szCs w:val="28"/>
        </w:rPr>
        <w:t xml:space="preserve">структурных подразделений </w:t>
      </w:r>
      <w:r w:rsidR="00000FB6">
        <w:rPr>
          <w:sz w:val="28"/>
          <w:lang w:eastAsia="ru-RU"/>
        </w:rPr>
        <w:t>Администрации</w:t>
      </w:r>
      <w:r w:rsidRPr="007B1FC6">
        <w:rPr>
          <w:sz w:val="28"/>
          <w:szCs w:val="28"/>
        </w:rPr>
        <w:t xml:space="preserve"> по развитию конкуренции;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000FB6">
        <w:rPr>
          <w:sz w:val="28"/>
          <w:szCs w:val="28"/>
        </w:rPr>
        <w:t>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возбуждение дел о нарушении антимонопольного законодательства;</w:t>
      </w:r>
    </w:p>
    <w:p w:rsidR="00C3633C" w:rsidRPr="007B1FC6" w:rsidRDefault="00C3633C" w:rsidP="002B4BD8">
      <w:pPr>
        <w:pStyle w:val="21"/>
        <w:numPr>
          <w:ilvl w:val="2"/>
          <w:numId w:val="13"/>
        </w:numPr>
        <w:shd w:val="clear" w:color="auto" w:fill="auto"/>
        <w:tabs>
          <w:tab w:val="left" w:pos="993"/>
          <w:tab w:val="left" w:pos="1052"/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1FC6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дисквалификации.</w:t>
      </w:r>
    </w:p>
    <w:p w:rsidR="00C3633C" w:rsidRPr="007B1FC6" w:rsidRDefault="00C3633C" w:rsidP="002B4BD8">
      <w:pPr>
        <w:pStyle w:val="21"/>
        <w:numPr>
          <w:ilvl w:val="0"/>
          <w:numId w:val="17"/>
        </w:numPr>
        <w:shd w:val="clear" w:color="auto" w:fill="auto"/>
        <w:tabs>
          <w:tab w:val="left" w:pos="1134"/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B1FC6">
        <w:rPr>
          <w:sz w:val="28"/>
          <w:szCs w:val="28"/>
        </w:rPr>
        <w:t xml:space="preserve">Выявляемые риски нарушения антимонопольного законодательства распределяются уполномоченным подразделением </w:t>
      </w:r>
      <w:r>
        <w:rPr>
          <w:sz w:val="28"/>
          <w:szCs w:val="28"/>
        </w:rPr>
        <w:t>по уровням согласно приложению</w:t>
      </w:r>
      <w:r w:rsidR="00B41E17">
        <w:rPr>
          <w:sz w:val="28"/>
          <w:szCs w:val="28"/>
        </w:rPr>
        <w:t xml:space="preserve"> к настоящему положению</w:t>
      </w:r>
      <w:r w:rsidRPr="007B1FC6">
        <w:rPr>
          <w:sz w:val="28"/>
          <w:szCs w:val="28"/>
        </w:rPr>
        <w:t>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 условий возникновения рисков.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Уполномоченное подразделение осуществляет мониторинг исполнения мероприятий по снижению рисков нарушения антимонопольного законодательства.</w:t>
      </w:r>
    </w:p>
    <w:p w:rsidR="00C3633C" w:rsidRDefault="00C3633C" w:rsidP="002B4BD8">
      <w:pPr>
        <w:pStyle w:val="a5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об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антимонопольном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комплаенсе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1E2A29" w:rsidRDefault="001E2A29" w:rsidP="001E2A29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517A17">
      <w:pPr>
        <w:pStyle w:val="a5"/>
        <w:numPr>
          <w:ilvl w:val="0"/>
          <w:numId w:val="3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2" w:name="bookmark9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Оценка эффективности функционирования </w:t>
      </w:r>
      <w:r w:rsidR="00B41E17">
        <w:rPr>
          <w:rFonts w:ascii="Times New Roman" w:eastAsia="Times New Roman" w:hAnsi="Times New Roman" w:cs="Times New Roman"/>
          <w:b/>
          <w:bCs/>
          <w:sz w:val="28"/>
          <w:lang w:eastAsia="ru-RU"/>
        </w:rPr>
        <w:br/>
      </w:r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антимонопольного </w:t>
      </w:r>
      <w:proofErr w:type="spellStart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комплаенса</w:t>
      </w:r>
      <w:bookmarkEnd w:id="2"/>
      <w:proofErr w:type="spellEnd"/>
      <w:r w:rsidRPr="007B1FC6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в </w:t>
      </w:r>
      <w:r w:rsidR="00000FB6" w:rsidRPr="00000FB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Администрации</w:t>
      </w:r>
    </w:p>
    <w:p w:rsidR="00C3633C" w:rsidRPr="007B1FC6" w:rsidRDefault="00C3633C" w:rsidP="00C3633C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3F3BBE" w:rsidRDefault="00C3633C" w:rsidP="002B4BD8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BE">
        <w:rPr>
          <w:rFonts w:ascii="Times New Roman" w:eastAsia="Times New Roman" w:hAnsi="Times New Roman" w:cs="Times New Roman"/>
          <w:sz w:val="28"/>
          <w:lang w:eastAsia="ru-RU"/>
        </w:rPr>
        <w:t>В целях оценки э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ффективности функционирования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антимонопольного </w:t>
      </w:r>
      <w:proofErr w:type="spellStart"/>
      <w:r w:rsidRPr="003F3BBE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>устанавливаются ключевые показатели</w:t>
      </w:r>
      <w:r w:rsidRPr="007B1FC6">
        <w:t xml:space="preserve"> </w:t>
      </w:r>
      <w:r w:rsidRPr="003F3BBE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антимонопольного комплаенса, </w:t>
      </w:r>
      <w:r w:rsidRPr="003F3BBE">
        <w:rPr>
          <w:rFonts w:ascii="Times New Roman" w:hAnsi="Times New Roman" w:cs="Times New Roman"/>
          <w:sz w:val="28"/>
          <w:szCs w:val="28"/>
        </w:rPr>
        <w:t>рассчитанные по методике, разработанной федеральным антимонопольным органом.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Уполномоченное подразделение (должностное лицо) проводит (не реже оного раза в год) оценку достижения ключевых показателей эффективности антимонопольного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Информация о достижении ключевых показателей эффективности </w:t>
      </w: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</w:t>
      </w:r>
      <w:proofErr w:type="gram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>комплаенса</w:t>
      </w:r>
      <w:proofErr w:type="spellEnd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включается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в доклад об антимонопольном комплаенсе.</w:t>
      </w:r>
    </w:p>
    <w:p w:rsidR="00C3633C" w:rsidRPr="007B1FC6" w:rsidRDefault="00C3633C" w:rsidP="00C3633C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Pr="00517A17" w:rsidRDefault="00C3633C" w:rsidP="00517A17">
      <w:pPr>
        <w:pStyle w:val="a5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17A17">
        <w:rPr>
          <w:rFonts w:ascii="Times New Roman" w:eastAsia="Times New Roman" w:hAnsi="Times New Roman" w:cs="Times New Roman"/>
          <w:b/>
          <w:sz w:val="28"/>
          <w:lang w:eastAsia="ru-RU"/>
        </w:rPr>
        <w:t>Доклад об антимонопольном комплаенсе</w:t>
      </w:r>
    </w:p>
    <w:p w:rsidR="00C3633C" w:rsidRPr="007B1FC6" w:rsidRDefault="00C3633C" w:rsidP="00C3633C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Доклад об антимонопольном комплаенсе должен содержать информацию:</w:t>
      </w:r>
    </w:p>
    <w:p w:rsidR="00C3633C" w:rsidRPr="003B5B78" w:rsidRDefault="00C3633C" w:rsidP="00C3633C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о результатах проведенной оценки рисков нарушения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в Администрации</w:t>
      </w:r>
      <w:r w:rsidRPr="003B5B78">
        <w:rPr>
          <w:rFonts w:ascii="Times New Roman" w:eastAsia="Times New Roman" w:hAnsi="Times New Roman" w:cs="Times New Roman"/>
          <w:sz w:val="28"/>
          <w:lang w:eastAsia="ru-RU"/>
        </w:rPr>
        <w:t xml:space="preserve"> 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об исполнении мероприяти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 xml:space="preserve">й по снижению рисков нарушения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антимонопольного законодательства;</w:t>
      </w:r>
    </w:p>
    <w:p w:rsidR="00C3633C" w:rsidRPr="007B1FC6" w:rsidRDefault="00C3633C" w:rsidP="00C3633C">
      <w:pPr>
        <w:numPr>
          <w:ilvl w:val="0"/>
          <w:numId w:val="1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информацию о достижении ключевых показателей эффективности антимонопольного комплаенса.</w:t>
      </w:r>
    </w:p>
    <w:p w:rsidR="00C3633C" w:rsidRPr="007B1FC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B1FC6">
        <w:rPr>
          <w:rFonts w:ascii="Times New Roman" w:eastAsia="Times New Roman" w:hAnsi="Times New Roman" w:cs="Times New Roman"/>
          <w:sz w:val="28"/>
          <w:lang w:eastAsia="ru-RU"/>
        </w:rPr>
        <w:t>Доклад об антимонопольном комплаенсе направ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ляется не реже оного раза в год должностным лицом 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>на утверждение в коллегиальный орган.</w:t>
      </w:r>
    </w:p>
    <w:p w:rsidR="00C3633C" w:rsidRPr="00D64346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размещается на официальном сайте </w:t>
      </w:r>
      <w:r w:rsidR="00000FB6">
        <w:rPr>
          <w:rFonts w:ascii="Times New Roman" w:eastAsia="Times New Roman" w:hAnsi="Times New Roman" w:cs="Times New Roman"/>
          <w:sz w:val="28"/>
          <w:lang w:eastAsia="ru-RU"/>
        </w:rPr>
        <w:t>Администрации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4346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</w:t>
      </w:r>
      <w:r w:rsidRPr="00D6434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C3633C" w:rsidRDefault="00C3633C" w:rsidP="002B4BD8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Утвержденный доклад об антимонопольном комплаенсе направляется в </w:t>
      </w:r>
      <w:r w:rsidR="004E0A24" w:rsidRPr="007B1FC6">
        <w:rPr>
          <w:rFonts w:ascii="Times New Roman" w:eastAsia="Times New Roman" w:hAnsi="Times New Roman" w:cs="Times New Roman"/>
          <w:sz w:val="28"/>
          <w:lang w:eastAsia="ru-RU"/>
        </w:rPr>
        <w:t>антимонопольный орган</w:t>
      </w:r>
      <w:r w:rsidRPr="007B1FC6">
        <w:rPr>
          <w:rFonts w:ascii="Times New Roman" w:eastAsia="Times New Roman" w:hAnsi="Times New Roman" w:cs="Times New Roman"/>
          <w:sz w:val="28"/>
          <w:lang w:eastAsia="ru-RU"/>
        </w:rPr>
        <w:t xml:space="preserve"> для включения информации о мерах по организации и функционированию антимонопольного комплаенса в </w:t>
      </w:r>
      <w:r w:rsidR="00D64346">
        <w:rPr>
          <w:rFonts w:ascii="Times New Roman" w:eastAsia="Times New Roman" w:hAnsi="Times New Roman" w:cs="Times New Roman"/>
          <w:sz w:val="28"/>
          <w:lang w:eastAsia="ru-RU"/>
        </w:rPr>
        <w:t>органах исполнительной власти Калининградской области в доклад о состоянии конкуренции в Калининградской области, подготавливаемый в соответствии с пунктом 10 части 2 статьи 23 Федерального закона «О защите конкуренции».</w:t>
      </w:r>
      <w:proofErr w:type="gramEnd"/>
    </w:p>
    <w:p w:rsidR="001E2A29" w:rsidRPr="007B1FC6" w:rsidRDefault="001E2A29" w:rsidP="001E2A29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3633C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7F03B5" w:rsidRDefault="007F03B5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355A32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1E2A29" w:rsidRDefault="001E2A29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p w:rsidR="001E2A29" w:rsidRDefault="001E2A29" w:rsidP="00C3633C">
      <w:pPr>
        <w:pStyle w:val="21"/>
        <w:shd w:val="clear" w:color="auto" w:fill="auto"/>
        <w:tabs>
          <w:tab w:val="left" w:pos="1052"/>
        </w:tabs>
        <w:spacing w:line="240" w:lineRule="auto"/>
        <w:ind w:left="4962"/>
        <w:jc w:val="center"/>
        <w:rPr>
          <w:sz w:val="28"/>
          <w:szCs w:val="28"/>
        </w:rPr>
      </w:pP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1E2A29" w:rsidTr="00355A32">
        <w:tc>
          <w:tcPr>
            <w:tcW w:w="4820" w:type="dxa"/>
          </w:tcPr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ind w:left="10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E2A29" w:rsidRDefault="001E2A29" w:rsidP="00355A32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right"/>
              <w:rPr>
                <w:spacing w:val="-4"/>
                <w:sz w:val="28"/>
                <w:szCs w:val="28"/>
                <w:lang w:eastAsia="ru-RU"/>
              </w:rPr>
            </w:pPr>
            <w:r w:rsidRPr="00E00276">
              <w:rPr>
                <w:sz w:val="28"/>
                <w:szCs w:val="28"/>
              </w:rPr>
              <w:t>к положению</w:t>
            </w:r>
            <w:r w:rsidRPr="00E00276"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об организации </w:t>
            </w:r>
            <w:r>
              <w:rPr>
                <w:spacing w:val="-4"/>
                <w:sz w:val="28"/>
                <w:szCs w:val="28"/>
                <w:lang w:eastAsia="ru-RU"/>
              </w:rPr>
              <w:t xml:space="preserve">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>системы внутреннего обеспечения соответств</w:t>
            </w:r>
            <w:r>
              <w:rPr>
                <w:spacing w:val="-4"/>
                <w:sz w:val="28"/>
                <w:szCs w:val="28"/>
                <w:lang w:eastAsia="ru-RU"/>
              </w:rPr>
              <w:t>ия</w:t>
            </w:r>
          </w:p>
          <w:p w:rsidR="001E2A29" w:rsidRPr="00E00276" w:rsidRDefault="001E2A29" w:rsidP="00355A32">
            <w:pPr>
              <w:pStyle w:val="21"/>
              <w:shd w:val="clear" w:color="auto" w:fill="auto"/>
              <w:tabs>
                <w:tab w:val="left" w:pos="34"/>
              </w:tabs>
              <w:spacing w:line="240" w:lineRule="auto"/>
              <w:ind w:left="34" w:hanging="142"/>
              <w:jc w:val="right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ru-RU"/>
              </w:rPr>
              <w:t xml:space="preserve"> требованиям антимонопольного           </w:t>
            </w:r>
            <w:r w:rsidRPr="00DE1226">
              <w:rPr>
                <w:spacing w:val="-4"/>
                <w:sz w:val="28"/>
                <w:szCs w:val="28"/>
                <w:lang w:eastAsia="ru-RU"/>
              </w:rPr>
              <w:t xml:space="preserve">законодательства в </w:t>
            </w:r>
            <w:r w:rsidRPr="007F03B5">
              <w:rPr>
                <w:spacing w:val="-4"/>
                <w:sz w:val="28"/>
                <w:szCs w:val="28"/>
                <w:lang w:eastAsia="ru-RU"/>
              </w:rPr>
              <w:t>администрации муниципального образования «Зеленоградский городской округ»</w:t>
            </w:r>
          </w:p>
          <w:p w:rsidR="001E2A29" w:rsidRDefault="001E2A29" w:rsidP="00C3633C">
            <w:pPr>
              <w:pStyle w:val="21"/>
              <w:shd w:val="clear" w:color="auto" w:fill="auto"/>
              <w:tabs>
                <w:tab w:val="left" w:pos="105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C3633C" w:rsidRPr="00D27F58" w:rsidRDefault="00355A32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Уровни рисков</w:t>
      </w:r>
    </w:p>
    <w:p w:rsidR="00C3633C" w:rsidRPr="00557B93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ind w:firstLine="709"/>
        <w:jc w:val="center"/>
        <w:rPr>
          <w:b/>
          <w:sz w:val="28"/>
        </w:rPr>
      </w:pPr>
      <w:r w:rsidRPr="00557B93">
        <w:rPr>
          <w:b/>
          <w:sz w:val="28"/>
        </w:rPr>
        <w:t>нарушения антимонопольного законодательства</w:t>
      </w:r>
    </w:p>
    <w:p w:rsidR="00C3633C" w:rsidRPr="00F9330B" w:rsidRDefault="00C3633C" w:rsidP="00C3633C">
      <w:pPr>
        <w:pStyle w:val="21"/>
        <w:shd w:val="clear" w:color="auto" w:fill="auto"/>
        <w:tabs>
          <w:tab w:val="left" w:pos="1052"/>
        </w:tabs>
        <w:spacing w:line="240" w:lineRule="auto"/>
        <w:rPr>
          <w:sz w:val="28"/>
        </w:rPr>
      </w:pPr>
    </w:p>
    <w:tbl>
      <w:tblPr>
        <w:tblW w:w="9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129"/>
      </w:tblGrid>
      <w:tr w:rsidR="00C3633C" w:rsidRPr="007B1FC6" w:rsidTr="002774A6">
        <w:trPr>
          <w:trHeight w:val="666"/>
          <w:tblHeader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Описание риска</w:t>
            </w:r>
          </w:p>
        </w:tc>
      </w:tr>
      <w:tr w:rsidR="00C3633C" w:rsidRPr="007B1FC6" w:rsidTr="002774A6">
        <w:trPr>
          <w:trHeight w:val="159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Низкий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rStyle w:val="ab"/>
                <w:b w:val="0"/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000FB6">
              <w:rPr>
                <w:sz w:val="28"/>
                <w:lang w:eastAsia="ru-RU"/>
              </w:rPr>
              <w:t>Администрации</w:t>
            </w:r>
            <w:r w:rsidRPr="00670CCE"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по развитию конкуренции, вероятность выдачи предупреждений, возбуждения дел о нарушении антимонопольного законодательства, наложения штрафов</w:t>
            </w:r>
            <w:r w:rsidRPr="00670CCE">
              <w:rPr>
                <w:rStyle w:val="ab"/>
                <w:sz w:val="28"/>
                <w:szCs w:val="28"/>
              </w:rPr>
              <w:t xml:space="preserve"> </w:t>
            </w:r>
            <w:r w:rsidRPr="00D27F58">
              <w:rPr>
                <w:rStyle w:val="ab"/>
                <w:b w:val="0"/>
                <w:sz w:val="28"/>
                <w:szCs w:val="28"/>
              </w:rPr>
              <w:t>отсутствует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 w:right="173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0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65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Существенный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 и возбуждения в отношении него дела о нарушении антимонопольного законодательства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  <w:tr w:rsidR="00C3633C" w:rsidRPr="007B1FC6" w:rsidTr="002774A6">
        <w:trPr>
          <w:trHeight w:val="16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Pr="00670CCE" w:rsidRDefault="00C3633C" w:rsidP="002774A6">
            <w:pPr>
              <w:pStyle w:val="2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>Высокий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33C" w:rsidRDefault="00C3633C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  <w:r w:rsidRPr="00670CCE">
              <w:rPr>
                <w:sz w:val="28"/>
                <w:szCs w:val="28"/>
              </w:rPr>
              <w:t xml:space="preserve">Вероятность выдачи </w:t>
            </w:r>
            <w:r w:rsidR="00000FB6">
              <w:rPr>
                <w:sz w:val="28"/>
                <w:lang w:eastAsia="ru-RU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F03B5" w:rsidRPr="007F03B5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7F03B5">
              <w:rPr>
                <w:sz w:val="28"/>
                <w:szCs w:val="28"/>
              </w:rPr>
              <w:t xml:space="preserve"> </w:t>
            </w:r>
            <w:r w:rsidRPr="00670CCE">
              <w:rPr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  <w:p w:rsidR="00355A32" w:rsidRPr="00670CCE" w:rsidRDefault="00355A32" w:rsidP="00355A32">
            <w:pPr>
              <w:pStyle w:val="21"/>
              <w:shd w:val="clear" w:color="auto" w:fill="auto"/>
              <w:spacing w:line="240" w:lineRule="auto"/>
              <w:ind w:left="132"/>
              <w:jc w:val="both"/>
              <w:rPr>
                <w:sz w:val="28"/>
                <w:szCs w:val="28"/>
              </w:rPr>
            </w:pPr>
          </w:p>
        </w:tc>
      </w:tr>
    </w:tbl>
    <w:p w:rsidR="00C3633C" w:rsidRPr="007B1FC6" w:rsidRDefault="00C3633C" w:rsidP="00C36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3E2A58" w:rsidRPr="003E2A58" w:rsidRDefault="003E2A58" w:rsidP="003E2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E2A58" w:rsidRPr="003E2A58" w:rsidSect="00355A32">
      <w:headerReference w:type="even" r:id="rId10"/>
      <w:headerReference w:type="default" r:id="rId11"/>
      <w:headerReference w:type="first" r:id="rId12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F9" w:rsidRDefault="00614BF9">
      <w:pPr>
        <w:spacing w:after="0" w:line="240" w:lineRule="auto"/>
      </w:pPr>
      <w:r>
        <w:separator/>
      </w:r>
    </w:p>
  </w:endnote>
  <w:endnote w:type="continuationSeparator" w:id="0">
    <w:p w:rsidR="00614BF9" w:rsidRDefault="00614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F9" w:rsidRDefault="00614BF9">
      <w:pPr>
        <w:spacing w:after="0" w:line="240" w:lineRule="auto"/>
      </w:pPr>
      <w:r>
        <w:separator/>
      </w:r>
    </w:p>
  </w:footnote>
  <w:footnote w:type="continuationSeparator" w:id="0">
    <w:p w:rsidR="00614BF9" w:rsidRDefault="00614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3C" w:rsidRPr="007B1FC6" w:rsidRDefault="00C3633C" w:rsidP="007B1FC6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Pr="003D0001" w:rsidRDefault="00C026BA" w:rsidP="003D0001">
    <w:pPr>
      <w:pStyle w:val="a3"/>
      <w:tabs>
        <w:tab w:val="center" w:pos="5037"/>
        <w:tab w:val="left" w:pos="5590"/>
      </w:tabs>
      <w:jc w:val="left"/>
      <w:rPr>
        <w:rFonts w:ascii="Times New Roman" w:hAnsi="Times New Roman" w:cs="Times New Roman"/>
        <w:sz w:val="26"/>
        <w:szCs w:val="26"/>
        <w:lang w:val="en-US"/>
      </w:rPr>
    </w:pPr>
    <w:r w:rsidRPr="003D0001">
      <w:rPr>
        <w:rFonts w:ascii="Times New Roman" w:hAnsi="Times New Roman" w:cs="Times New Roman"/>
        <w:sz w:val="26"/>
        <w:szCs w:val="26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DA" w:rsidRDefault="00AA7ADA" w:rsidP="00AA7ADA">
    <w:pPr>
      <w:pStyle w:val="a3"/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B1" w:rsidRDefault="00614BF9" w:rsidP="00556F0A">
    <w:pPr>
      <w:pStyle w:val="a3"/>
      <w:jc w:val="center"/>
    </w:pPr>
  </w:p>
  <w:p w:rsidR="00B424B1" w:rsidRDefault="00614B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4A3"/>
    <w:multiLevelType w:val="multilevel"/>
    <w:tmpl w:val="86EA2C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270B9"/>
    <w:multiLevelType w:val="hybridMultilevel"/>
    <w:tmpl w:val="BC92D582"/>
    <w:lvl w:ilvl="0" w:tplc="849010B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23583"/>
    <w:multiLevelType w:val="multilevel"/>
    <w:tmpl w:val="85AA30A0"/>
    <w:lvl w:ilvl="0">
      <w:start w:val="1"/>
      <w:numFmt w:val="upperRoman"/>
      <w:lvlText w:val="%1."/>
      <w:lvlJc w:val="left"/>
      <w:pPr>
        <w:ind w:left="1430" w:hanging="720"/>
      </w:pPr>
      <w:rPr>
        <w:rFonts w:eastAsiaTheme="minorHAnsi" w:hint="default"/>
        <w:b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17738C8"/>
    <w:multiLevelType w:val="multilevel"/>
    <w:tmpl w:val="937ED2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31EFB"/>
    <w:multiLevelType w:val="multilevel"/>
    <w:tmpl w:val="832488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D1719"/>
    <w:multiLevelType w:val="multilevel"/>
    <w:tmpl w:val="993E7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7D139F"/>
    <w:multiLevelType w:val="hybridMultilevel"/>
    <w:tmpl w:val="1EAAB934"/>
    <w:lvl w:ilvl="0" w:tplc="888E13E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76374"/>
    <w:multiLevelType w:val="hybridMultilevel"/>
    <w:tmpl w:val="55AE890A"/>
    <w:lvl w:ilvl="0" w:tplc="C6BA80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24503F"/>
    <w:multiLevelType w:val="hybridMultilevel"/>
    <w:tmpl w:val="9AAAD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B2DB3"/>
    <w:multiLevelType w:val="hybridMultilevel"/>
    <w:tmpl w:val="C1BA912E"/>
    <w:lvl w:ilvl="0" w:tplc="FCB4173C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E76864"/>
    <w:multiLevelType w:val="hybridMultilevel"/>
    <w:tmpl w:val="867E077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A768F3A2">
      <w:start w:val="1"/>
      <w:numFmt w:val="decimal"/>
      <w:lvlText w:val="%3)"/>
      <w:lvlJc w:val="lef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375841"/>
    <w:multiLevelType w:val="multilevel"/>
    <w:tmpl w:val="538C8A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10369"/>
    <w:multiLevelType w:val="hybridMultilevel"/>
    <w:tmpl w:val="453EB4DE"/>
    <w:lvl w:ilvl="0" w:tplc="E86071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5E65B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F00EF"/>
    <w:multiLevelType w:val="hybridMultilevel"/>
    <w:tmpl w:val="8ECCAEBE"/>
    <w:lvl w:ilvl="0" w:tplc="F58478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961BF"/>
    <w:multiLevelType w:val="hybridMultilevel"/>
    <w:tmpl w:val="0D8AC9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71AD4BBF"/>
    <w:multiLevelType w:val="hybridMultilevel"/>
    <w:tmpl w:val="C2943252"/>
    <w:lvl w:ilvl="0" w:tplc="20BC2EDA">
      <w:start w:val="11"/>
      <w:numFmt w:val="decimal"/>
      <w:lvlText w:val="%1."/>
      <w:lvlJc w:val="left"/>
      <w:pPr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DE2DC3"/>
    <w:multiLevelType w:val="hybridMultilevel"/>
    <w:tmpl w:val="BA04B980"/>
    <w:lvl w:ilvl="0" w:tplc="FEEE8A9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  <w:num w:numId="14">
    <w:abstractNumId w:val="0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BA"/>
    <w:rsid w:val="00000FB6"/>
    <w:rsid w:val="00021EC1"/>
    <w:rsid w:val="00030952"/>
    <w:rsid w:val="000374A5"/>
    <w:rsid w:val="0008016A"/>
    <w:rsid w:val="00092479"/>
    <w:rsid w:val="00096BE3"/>
    <w:rsid w:val="000B033E"/>
    <w:rsid w:val="000B3D11"/>
    <w:rsid w:val="000C00A5"/>
    <w:rsid w:val="000C7C81"/>
    <w:rsid w:val="000D0494"/>
    <w:rsid w:val="000D54C8"/>
    <w:rsid w:val="000E2E82"/>
    <w:rsid w:val="001001E7"/>
    <w:rsid w:val="00105927"/>
    <w:rsid w:val="0012117D"/>
    <w:rsid w:val="00134844"/>
    <w:rsid w:val="00153A40"/>
    <w:rsid w:val="00155F9A"/>
    <w:rsid w:val="00167EEE"/>
    <w:rsid w:val="00170C83"/>
    <w:rsid w:val="001724F5"/>
    <w:rsid w:val="001A2791"/>
    <w:rsid w:val="001A317D"/>
    <w:rsid w:val="001A4824"/>
    <w:rsid w:val="001B06E7"/>
    <w:rsid w:val="001B6291"/>
    <w:rsid w:val="001C30BB"/>
    <w:rsid w:val="001C52C3"/>
    <w:rsid w:val="001E2A29"/>
    <w:rsid w:val="001F62A6"/>
    <w:rsid w:val="00236DF7"/>
    <w:rsid w:val="002B30C6"/>
    <w:rsid w:val="002B4BD8"/>
    <w:rsid w:val="002E1B84"/>
    <w:rsid w:val="00313FE1"/>
    <w:rsid w:val="00335D7F"/>
    <w:rsid w:val="00355A32"/>
    <w:rsid w:val="00357F52"/>
    <w:rsid w:val="00360AED"/>
    <w:rsid w:val="00362A66"/>
    <w:rsid w:val="00391FEA"/>
    <w:rsid w:val="003E2A58"/>
    <w:rsid w:val="003E47B8"/>
    <w:rsid w:val="003F5E09"/>
    <w:rsid w:val="00406233"/>
    <w:rsid w:val="00423C0D"/>
    <w:rsid w:val="00433E71"/>
    <w:rsid w:val="00471E00"/>
    <w:rsid w:val="00475BE3"/>
    <w:rsid w:val="004E0A24"/>
    <w:rsid w:val="004E365F"/>
    <w:rsid w:val="00507B64"/>
    <w:rsid w:val="00517A17"/>
    <w:rsid w:val="00517ED4"/>
    <w:rsid w:val="005231C7"/>
    <w:rsid w:val="00567D55"/>
    <w:rsid w:val="00571058"/>
    <w:rsid w:val="005903E5"/>
    <w:rsid w:val="00594A2E"/>
    <w:rsid w:val="005A7E70"/>
    <w:rsid w:val="005D44B9"/>
    <w:rsid w:val="005D7404"/>
    <w:rsid w:val="005E190D"/>
    <w:rsid w:val="005E5079"/>
    <w:rsid w:val="00614BF9"/>
    <w:rsid w:val="00631E1C"/>
    <w:rsid w:val="00652996"/>
    <w:rsid w:val="00661AB0"/>
    <w:rsid w:val="00717932"/>
    <w:rsid w:val="00740F20"/>
    <w:rsid w:val="00746F3A"/>
    <w:rsid w:val="007711D1"/>
    <w:rsid w:val="007E7598"/>
    <w:rsid w:val="007F03B5"/>
    <w:rsid w:val="0084131D"/>
    <w:rsid w:val="0088638F"/>
    <w:rsid w:val="008A3FD9"/>
    <w:rsid w:val="008D0BFC"/>
    <w:rsid w:val="00950998"/>
    <w:rsid w:val="0096763F"/>
    <w:rsid w:val="009700FC"/>
    <w:rsid w:val="00981B53"/>
    <w:rsid w:val="009A67CD"/>
    <w:rsid w:val="009B76FD"/>
    <w:rsid w:val="009F1E60"/>
    <w:rsid w:val="00A7436B"/>
    <w:rsid w:val="00A751F4"/>
    <w:rsid w:val="00AA4E96"/>
    <w:rsid w:val="00AA7ADA"/>
    <w:rsid w:val="00AB5917"/>
    <w:rsid w:val="00B25424"/>
    <w:rsid w:val="00B41E17"/>
    <w:rsid w:val="00B4649C"/>
    <w:rsid w:val="00B5544F"/>
    <w:rsid w:val="00B57CD7"/>
    <w:rsid w:val="00B70166"/>
    <w:rsid w:val="00B72B93"/>
    <w:rsid w:val="00C026BA"/>
    <w:rsid w:val="00C124CD"/>
    <w:rsid w:val="00C30EA6"/>
    <w:rsid w:val="00C32E1F"/>
    <w:rsid w:val="00C344F3"/>
    <w:rsid w:val="00C3633C"/>
    <w:rsid w:val="00C97309"/>
    <w:rsid w:val="00CA5A76"/>
    <w:rsid w:val="00CE5FD6"/>
    <w:rsid w:val="00CF71A2"/>
    <w:rsid w:val="00D077B7"/>
    <w:rsid w:val="00D27F58"/>
    <w:rsid w:val="00D525C7"/>
    <w:rsid w:val="00D64346"/>
    <w:rsid w:val="00D73A70"/>
    <w:rsid w:val="00E1784F"/>
    <w:rsid w:val="00E60C45"/>
    <w:rsid w:val="00E8453A"/>
    <w:rsid w:val="00EB5BDA"/>
    <w:rsid w:val="00EE5AD8"/>
    <w:rsid w:val="00F321E6"/>
    <w:rsid w:val="00F40078"/>
    <w:rsid w:val="00F61D13"/>
    <w:rsid w:val="00FC0E22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026B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38F"/>
    <w:pPr>
      <w:ind w:left="720"/>
      <w:contextualSpacing/>
    </w:pPr>
  </w:style>
  <w:style w:type="paragraph" w:customStyle="1" w:styleId="1">
    <w:name w:val="Обычный1"/>
    <w:rsid w:val="0084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72B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2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7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ADA"/>
  </w:style>
  <w:style w:type="paragraph" w:styleId="a8">
    <w:name w:val="Balloon Text"/>
    <w:basedOn w:val="a"/>
    <w:link w:val="a9"/>
    <w:uiPriority w:val="99"/>
    <w:semiHidden/>
    <w:unhideWhenUsed/>
    <w:rsid w:val="0010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5927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1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a"/>
    <w:rsid w:val="00C3633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rsid w:val="00C363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a"/>
    <w:rsid w:val="00C36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3633C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C3633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1E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AB6F-0DB5-443D-9142-19DDEAF1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Инна Николаевна</dc:creator>
  <cp:lastModifiedBy>GEG</cp:lastModifiedBy>
  <cp:revision>2</cp:revision>
  <cp:lastPrinted>2019-04-01T13:54:00Z</cp:lastPrinted>
  <dcterms:created xsi:type="dcterms:W3CDTF">2019-04-02T14:57:00Z</dcterms:created>
  <dcterms:modified xsi:type="dcterms:W3CDTF">2019-04-02T14:57:00Z</dcterms:modified>
</cp:coreProperties>
</file>