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FA7E9A">
        <w:rPr>
          <w:bCs/>
          <w:sz w:val="28"/>
          <w:szCs w:val="28"/>
        </w:rPr>
        <w:t>, в районе пос. Ягодное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 реконструкции Северного и Южного обходов г. Калининграда – на участке от транспортной развязки на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>подъезде к г. Светлогорску до автодороги 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 с устройством транспортной развязки 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</w:t>
      </w:r>
      <w:proofErr w:type="gramEnd"/>
      <w:r w:rsidR="00036605">
        <w:rPr>
          <w:rFonts w:eastAsiaTheme="minorHAnsi"/>
          <w:sz w:val="28"/>
          <w:szCs w:val="28"/>
          <w:lang w:eastAsia="en-US"/>
        </w:rPr>
        <w:t xml:space="preserve">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 значения, на срок 9</w:t>
      </w:r>
      <w:r w:rsidR="00036605">
        <w:rPr>
          <w:rFonts w:eastAsiaTheme="minorHAnsi"/>
          <w:sz w:val="28"/>
          <w:szCs w:val="28"/>
          <w:lang w:eastAsia="en-US"/>
        </w:rPr>
        <w:t xml:space="preserve"> 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FA7E9A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036605">
              <w:rPr>
                <w:rFonts w:eastAsia="Times New Roman"/>
                <w:sz w:val="24"/>
                <w:szCs w:val="24"/>
              </w:rPr>
              <w:t>30</w:t>
            </w:r>
            <w:r w:rsidR="00EF2E31">
              <w:rPr>
                <w:rFonts w:eastAsia="Times New Roman"/>
                <w:sz w:val="24"/>
                <w:szCs w:val="24"/>
              </w:rPr>
              <w:t>603:3</w:t>
            </w:r>
            <w:r w:rsidR="00FA7E9A">
              <w:rPr>
                <w:rFonts w:eastAsia="Times New Roman"/>
                <w:sz w:val="24"/>
                <w:szCs w:val="24"/>
              </w:rPr>
              <w:t>29</w:t>
            </w:r>
          </w:p>
          <w:p w:rsidR="00E63CDC" w:rsidRPr="00A17490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17490" w:rsidRDefault="00A1749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39:05:030603:331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Default="00932B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39:05:030603:34</w:t>
            </w:r>
          </w:p>
          <w:p w:rsidR="008233C9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Default="00932BDC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Default="00B20F04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Default="00B20F04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Default="00932BDC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Default="00932BDC" w:rsidP="00932B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39:05:030603:335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Default="00B20F0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39:05:030603:333</w:t>
            </w:r>
          </w:p>
          <w:p w:rsidR="00861BB4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9F0" w:rsidRDefault="00A269F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861B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39:05:030603:33</w:t>
            </w:r>
            <w:r w:rsidR="00A269F0">
              <w:rPr>
                <w:rFonts w:eastAsia="Times New Roman"/>
                <w:sz w:val="24"/>
                <w:szCs w:val="24"/>
              </w:rPr>
              <w:t>7</w:t>
            </w:r>
          </w:p>
          <w:p w:rsidR="00861BB4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320B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</w:t>
            </w:r>
          </w:p>
          <w:p w:rsidR="00320BA3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Default="00B20F0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320B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39:05:030603:35</w:t>
            </w:r>
          </w:p>
          <w:p w:rsidR="00320BA3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Default="00B20F0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320B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</w:t>
            </w:r>
            <w:r w:rsidR="00C7538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:33</w:t>
            </w:r>
          </w:p>
          <w:p w:rsidR="00320BA3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75385" w:rsidRDefault="00C7538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Default="00B20F0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75385" w:rsidRDefault="00C75385" w:rsidP="00C7538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39:05:030606:34 </w:t>
            </w:r>
          </w:p>
          <w:p w:rsidR="00C75385" w:rsidRDefault="00C75385" w:rsidP="00C7538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39:05:030606:38)</w:t>
            </w:r>
          </w:p>
          <w:p w:rsidR="00C75385" w:rsidRDefault="00C75385" w:rsidP="00C753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A17490" w:rsidRDefault="00CB1948" w:rsidP="000366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Default="0003660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A17490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BF3A66" w:rsidP="00BF3A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22 896</w:t>
            </w:r>
            <w:r w:rsidR="00725DAC" w:rsidRPr="00A17490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A174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036605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Default="0003660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8233C9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036605">
              <w:rPr>
                <w:sz w:val="24"/>
                <w:szCs w:val="24"/>
              </w:rPr>
              <w:t xml:space="preserve"> </w:t>
            </w: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932B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036605">
              <w:rPr>
                <w:sz w:val="24"/>
                <w:szCs w:val="24"/>
              </w:rPr>
              <w:t xml:space="preserve"> </w:t>
            </w: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036605">
              <w:rPr>
                <w:sz w:val="24"/>
                <w:szCs w:val="24"/>
              </w:rPr>
              <w:t xml:space="preserve"> </w:t>
            </w: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Default="00861BB4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036605">
              <w:rPr>
                <w:sz w:val="24"/>
                <w:szCs w:val="24"/>
              </w:rPr>
              <w:t xml:space="preserve"> </w:t>
            </w: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69F0" w:rsidRDefault="00A269F0" w:rsidP="00A269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036605">
              <w:rPr>
                <w:sz w:val="24"/>
                <w:szCs w:val="24"/>
              </w:rPr>
              <w:t xml:space="preserve"> </w:t>
            </w: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0BA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320BA3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Default="00320BA3" w:rsidP="00320B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0BA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320BA3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Pr="00C75385" w:rsidRDefault="00C75385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538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036605" w:rsidRDefault="00BC5008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36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8233C9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Default="008233C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233C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110885" w:rsidRDefault="00110885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Default="00932BDC" w:rsidP="00932B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932BDC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932BDC" w:rsidRDefault="00932BDC" w:rsidP="00932B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932BDC">
              <w:rPr>
                <w:color w:val="000000"/>
                <w:sz w:val="24"/>
                <w:szCs w:val="24"/>
                <w:shd w:val="clear" w:color="auto" w:fill="F8F9FA"/>
              </w:rPr>
              <w:t>ля ведения сельскохозяйственного производства</w:t>
            </w: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Default="00861BB4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932BDC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Default="00861BB4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Default="00861BB4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932BDC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932BDC" w:rsidRDefault="00932BDC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9F0" w:rsidRDefault="00A269F0" w:rsidP="00A269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932BDC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861BB4" w:rsidRDefault="00861BB4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 w:rsidRPr="00320BA3">
              <w:rPr>
                <w:color w:val="000000"/>
                <w:sz w:val="24"/>
                <w:szCs w:val="24"/>
                <w:shd w:val="clear" w:color="auto" w:fill="F8F9FA"/>
              </w:rPr>
              <w:t>о назначению</w:t>
            </w:r>
          </w:p>
          <w:p w:rsid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20F04" w:rsidRDefault="00B20F04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P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320BA3">
              <w:rPr>
                <w:color w:val="000000"/>
                <w:sz w:val="24"/>
                <w:szCs w:val="24"/>
                <w:shd w:val="clear" w:color="auto" w:fill="F8F9FA"/>
              </w:rPr>
              <w:t>ля сельскохозяйственного производства</w:t>
            </w:r>
          </w:p>
          <w:p w:rsid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75385" w:rsidRDefault="00C75385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P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C75385" w:rsidRDefault="00C75385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5385">
              <w:rPr>
                <w:color w:val="000000"/>
                <w:sz w:val="24"/>
                <w:szCs w:val="24"/>
                <w:shd w:val="clear" w:color="auto" w:fill="FFFFFF"/>
              </w:rPr>
              <w:t>Для производства сельскохозяйственной продукции</w:t>
            </w: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Pr="00861BB4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233C9" w:rsidRPr="00861BB4" w:rsidRDefault="008233C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п. </w:t>
            </w:r>
            <w:proofErr w:type="gramStart"/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</w:p>
          <w:p w:rsidR="000E050B" w:rsidRPr="00861BB4" w:rsidRDefault="000E050B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Зеленоградский район</w:t>
            </w: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п. </w:t>
            </w:r>
            <w:proofErr w:type="gramStart"/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</w:p>
          <w:p w:rsidR="008233C9" w:rsidRPr="00861BB4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861BB4" w:rsidRDefault="00932B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861BB4" w:rsidRDefault="00932B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861BB4" w:rsidRDefault="00932BDC" w:rsidP="00932B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932BDC" w:rsidRPr="00861BB4" w:rsidRDefault="00932BDC" w:rsidP="00932B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861BB4" w:rsidRDefault="00932B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861BB4" w:rsidRDefault="00861BB4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р-н, п. </w:t>
            </w:r>
            <w:proofErr w:type="gramStart"/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, Ориентир населенный пункт. Участок находится примерно в 400 м, по направлению на север от ориентира</w:t>
            </w: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P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п. </w:t>
            </w:r>
            <w:proofErr w:type="gramStart"/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9F0" w:rsidRPr="00861BB4" w:rsidRDefault="00A269F0" w:rsidP="00A269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п. </w:t>
            </w:r>
            <w:proofErr w:type="gramStart"/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</w:p>
          <w:p w:rsidR="00861BB4" w:rsidRDefault="00861BB4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Default="00861BB4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320BA3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Pr="00861BB4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320BA3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20F04" w:rsidRDefault="00B20F04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75385" w:rsidRDefault="00C75385" w:rsidP="00C75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320BA3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75385" w:rsidRDefault="00C75385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Pr="00C75385" w:rsidRDefault="00C75385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C75385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южнее пос. Ягодное, смежный с землями АО </w:t>
            </w:r>
            <w:proofErr w:type="spellStart"/>
            <w:r w:rsidRPr="00C75385">
              <w:rPr>
                <w:color w:val="000000"/>
                <w:sz w:val="24"/>
                <w:szCs w:val="24"/>
                <w:shd w:val="clear" w:color="auto" w:fill="F8F9FA"/>
              </w:rPr>
              <w:t>Шатровское</w:t>
            </w:r>
            <w:proofErr w:type="spellEnd"/>
            <w:proofErr w:type="gramEnd"/>
          </w:p>
          <w:p w:rsidR="008233C9" w:rsidRPr="00861BB4" w:rsidRDefault="008233C9" w:rsidP="00932B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B20F04" w:rsidRDefault="00B20F04" w:rsidP="00851678">
      <w:pPr>
        <w:jc w:val="both"/>
        <w:rPr>
          <w:bCs/>
          <w:sz w:val="28"/>
          <w:szCs w:val="28"/>
        </w:rPr>
      </w:pPr>
    </w:p>
    <w:p w:rsidR="00535CDE" w:rsidRDefault="00B20F04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099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20F04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BF3A66"/>
    <w:rsid w:val="00C03133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34373-EC05-4561-9419-B42D292B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2023-03-03T13:37:00Z</cp:lastPrinted>
  <dcterms:created xsi:type="dcterms:W3CDTF">2023-03-01T16:15:00Z</dcterms:created>
  <dcterms:modified xsi:type="dcterms:W3CDTF">2023-03-03T15:16:00Z</dcterms:modified>
</cp:coreProperties>
</file>