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328" w:rsidRPr="008A5C14" w:rsidRDefault="00F97AEB" w:rsidP="00F97AEB">
      <w:pPr>
        <w:pStyle w:val="ConsPlusNormal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5C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484328" w:rsidRPr="008A5C14" w:rsidRDefault="004843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7"/>
      <w:bookmarkEnd w:id="0"/>
      <w:r w:rsidRPr="008A5C14">
        <w:rPr>
          <w:rFonts w:ascii="Times New Roman" w:hAnsi="Times New Roman" w:cs="Times New Roman"/>
          <w:sz w:val="28"/>
          <w:szCs w:val="28"/>
        </w:rPr>
        <w:t>ПОЛОЖЕНИЕ</w:t>
      </w:r>
    </w:p>
    <w:p w:rsidR="00484328" w:rsidRPr="008A5C14" w:rsidRDefault="004843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о государственном природном заказнике</w:t>
      </w:r>
    </w:p>
    <w:p w:rsidR="00484328" w:rsidRPr="008A5C14" w:rsidRDefault="004843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</w:p>
    <w:p w:rsidR="00484328" w:rsidRPr="008A5C14" w:rsidRDefault="00484328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797022">
        <w:rPr>
          <w:rFonts w:ascii="Times New Roman" w:hAnsi="Times New Roman" w:cs="Times New Roman"/>
          <w:sz w:val="28"/>
          <w:szCs w:val="28"/>
        </w:rPr>
        <w:t>О</w:t>
      </w:r>
      <w:r w:rsidR="00797022" w:rsidRPr="008A5C14">
        <w:rPr>
          <w:rFonts w:ascii="Times New Roman" w:hAnsi="Times New Roman" w:cs="Times New Roman"/>
          <w:sz w:val="28"/>
          <w:szCs w:val="28"/>
        </w:rPr>
        <w:t>бщие положения</w:t>
      </w: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1. Наименование особо охраняемой природной территории: государственный природный заказник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>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2. Цель создания государственного 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: сохранение ценных объектов и комплексов неживой природы </w:t>
      </w:r>
      <w:r w:rsidR="00BC1FA3">
        <w:rPr>
          <w:rFonts w:ascii="Times New Roman" w:hAnsi="Times New Roman" w:cs="Times New Roman"/>
          <w:sz w:val="28"/>
          <w:szCs w:val="28"/>
        </w:rPr>
        <w:t xml:space="preserve">– месторождений и проявлений янтаря. 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3. Категория: государственный природный заказник.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4. Профиль: геологический.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5. Государственный природный заказник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образован без ограничения срока действия.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6. Площадь государственного 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435598">
        <w:rPr>
          <w:rFonts w:ascii="Times New Roman" w:hAnsi="Times New Roman" w:cs="Times New Roman"/>
          <w:sz w:val="28"/>
          <w:szCs w:val="28"/>
        </w:rPr>
        <w:t>328,1 гектара</w:t>
      </w:r>
      <w:r w:rsidRPr="008A5C14">
        <w:rPr>
          <w:rFonts w:ascii="Times New Roman" w:hAnsi="Times New Roman" w:cs="Times New Roman"/>
          <w:sz w:val="28"/>
          <w:szCs w:val="28"/>
        </w:rPr>
        <w:t>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7. Местонахождение государственного 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: Калининградская область, Зеленоградский </w:t>
      </w:r>
      <w:r w:rsidR="00B264A1">
        <w:rPr>
          <w:rFonts w:ascii="Times New Roman" w:hAnsi="Times New Roman" w:cs="Times New Roman"/>
          <w:sz w:val="28"/>
          <w:szCs w:val="28"/>
        </w:rPr>
        <w:t xml:space="preserve">муниципальный округ и </w:t>
      </w:r>
      <w:bookmarkStart w:id="1" w:name="_GoBack"/>
      <w:bookmarkEnd w:id="1"/>
      <w:r w:rsidR="005245BC">
        <w:rPr>
          <w:rFonts w:ascii="Times New Roman" w:hAnsi="Times New Roman" w:cs="Times New Roman"/>
          <w:sz w:val="28"/>
          <w:szCs w:val="28"/>
        </w:rPr>
        <w:t>Светлогорский городской округ.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8. </w:t>
      </w:r>
      <w:r w:rsidR="00535042">
        <w:rPr>
          <w:rFonts w:ascii="Times New Roman" w:hAnsi="Times New Roman" w:cs="Times New Roman"/>
          <w:sz w:val="28"/>
          <w:szCs w:val="28"/>
        </w:rPr>
        <w:t>Описание границ</w:t>
      </w:r>
      <w:hyperlink w:anchor="P119"/>
      <w:r w:rsidRPr="008A5C14">
        <w:rPr>
          <w:rFonts w:ascii="Times New Roman" w:hAnsi="Times New Roman" w:cs="Times New Roman"/>
          <w:sz w:val="28"/>
          <w:szCs w:val="28"/>
        </w:rPr>
        <w:t xml:space="preserve"> государственного 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приведено в приложении </w:t>
      </w:r>
      <w:r w:rsidR="00797022">
        <w:rPr>
          <w:rFonts w:ascii="Times New Roman" w:hAnsi="Times New Roman" w:cs="Times New Roman"/>
          <w:sz w:val="28"/>
          <w:szCs w:val="28"/>
        </w:rPr>
        <w:t>№</w:t>
      </w:r>
      <w:r w:rsidRPr="008A5C14">
        <w:rPr>
          <w:rFonts w:ascii="Times New Roman" w:hAnsi="Times New Roman" w:cs="Times New Roman"/>
          <w:sz w:val="28"/>
          <w:szCs w:val="28"/>
        </w:rPr>
        <w:t xml:space="preserve"> 1 к настоящему Положению.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9. </w:t>
      </w:r>
      <w:hyperlink w:anchor="P138">
        <w:r w:rsidRPr="00FC22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Карта-схема</w:t>
        </w:r>
      </w:hyperlink>
      <w:r w:rsidRPr="00FC22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государственного </w:t>
      </w:r>
      <w:r w:rsidRPr="008A5C14">
        <w:rPr>
          <w:rFonts w:ascii="Times New Roman" w:hAnsi="Times New Roman" w:cs="Times New Roman"/>
          <w:sz w:val="28"/>
          <w:szCs w:val="28"/>
        </w:rPr>
        <w:t xml:space="preserve">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приводится в приложении </w:t>
      </w:r>
      <w:r w:rsidR="00797022">
        <w:rPr>
          <w:rFonts w:ascii="Times New Roman" w:hAnsi="Times New Roman" w:cs="Times New Roman"/>
          <w:sz w:val="28"/>
          <w:szCs w:val="28"/>
        </w:rPr>
        <w:t>№</w:t>
      </w:r>
      <w:r w:rsidRPr="008A5C14">
        <w:rPr>
          <w:rFonts w:ascii="Times New Roman" w:hAnsi="Times New Roman" w:cs="Times New Roman"/>
          <w:sz w:val="28"/>
          <w:szCs w:val="28"/>
        </w:rPr>
        <w:t xml:space="preserve"> 2 к настоящему Положению.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10. Задачи природоохранной деятельности на территории государственного 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>:</w:t>
      </w:r>
    </w:p>
    <w:p w:rsidR="00435598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1) сохранение ценных объекто</w:t>
      </w:r>
      <w:r w:rsidR="00435598">
        <w:rPr>
          <w:rFonts w:ascii="Times New Roman" w:hAnsi="Times New Roman" w:cs="Times New Roman"/>
          <w:sz w:val="28"/>
          <w:szCs w:val="28"/>
        </w:rPr>
        <w:t>в и комплексов неживой природы – месторождений и проявлений янтаря;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2) содействие научным организациям в проведении научно-исследовательских работ;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3) экологическое просвещение.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11. Территория государственного природного заказника регионального </w:t>
      </w:r>
      <w:r w:rsidRPr="008A5C14">
        <w:rPr>
          <w:rFonts w:ascii="Times New Roman" w:hAnsi="Times New Roman" w:cs="Times New Roman"/>
          <w:sz w:val="28"/>
          <w:szCs w:val="28"/>
        </w:rPr>
        <w:lastRenderedPageBreak/>
        <w:t xml:space="preserve">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учитывается при разработке планов социально-экономического развития Калининградской области, схемы территориального планирования Калининградской области и лесного плана Калининградской области.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12. Утратил силу. </w:t>
      </w:r>
      <w:r w:rsidRPr="00E905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hyperlink r:id="rId5">
        <w:r w:rsidRPr="00E905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Постановление</w:t>
        </w:r>
      </w:hyperlink>
      <w:r w:rsidRPr="00E905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</w:t>
      </w:r>
      <w:r w:rsidRPr="008A5C14">
        <w:rPr>
          <w:rFonts w:ascii="Times New Roman" w:hAnsi="Times New Roman" w:cs="Times New Roman"/>
          <w:sz w:val="28"/>
          <w:szCs w:val="28"/>
        </w:rPr>
        <w:t xml:space="preserve">Калининградской области от 29.10.2018 </w:t>
      </w:r>
      <w:r w:rsidR="00797022">
        <w:rPr>
          <w:rFonts w:ascii="Times New Roman" w:hAnsi="Times New Roman" w:cs="Times New Roman"/>
          <w:sz w:val="28"/>
          <w:szCs w:val="28"/>
        </w:rPr>
        <w:t>№</w:t>
      </w:r>
      <w:r w:rsidRPr="008A5C14">
        <w:rPr>
          <w:rFonts w:ascii="Times New Roman" w:hAnsi="Times New Roman" w:cs="Times New Roman"/>
          <w:sz w:val="28"/>
          <w:szCs w:val="28"/>
        </w:rPr>
        <w:t xml:space="preserve"> 643.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13. Государственный природный заказник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находится в ведении Министерства природных ресурсов и экологии Калининградской области.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14. Обеспечение функционирования государственного 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осуществляется находящимся в ведении Министерства природных ресурсов и экологии Калининградской области государственным бюджетным учреждением Калининградской области </w:t>
      </w:r>
      <w:r w:rsidR="00435598">
        <w:rPr>
          <w:rFonts w:ascii="Times New Roman" w:hAnsi="Times New Roman" w:cs="Times New Roman"/>
          <w:sz w:val="28"/>
          <w:szCs w:val="28"/>
        </w:rPr>
        <w:t>«</w:t>
      </w:r>
      <w:r w:rsidR="00797022">
        <w:rPr>
          <w:rFonts w:ascii="Times New Roman" w:hAnsi="Times New Roman" w:cs="Times New Roman"/>
          <w:sz w:val="28"/>
          <w:szCs w:val="28"/>
        </w:rPr>
        <w:t>Природный парк «</w:t>
      </w:r>
      <w:r w:rsidRPr="008A5C14">
        <w:rPr>
          <w:rFonts w:ascii="Times New Roman" w:hAnsi="Times New Roman" w:cs="Times New Roman"/>
          <w:sz w:val="28"/>
          <w:szCs w:val="28"/>
        </w:rPr>
        <w:t>Виштынецкий</w:t>
      </w:r>
      <w:r w:rsidR="00435598">
        <w:rPr>
          <w:rFonts w:ascii="Times New Roman" w:hAnsi="Times New Roman" w:cs="Times New Roman"/>
          <w:sz w:val="28"/>
          <w:szCs w:val="28"/>
        </w:rPr>
        <w:t>»</w:t>
      </w:r>
      <w:r w:rsidRPr="008A5C14">
        <w:rPr>
          <w:rFonts w:ascii="Times New Roman" w:hAnsi="Times New Roman" w:cs="Times New Roman"/>
          <w:sz w:val="28"/>
          <w:szCs w:val="28"/>
        </w:rPr>
        <w:t>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15. </w:t>
      </w:r>
      <w:r w:rsidR="00E905B2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Pr="008A5C14">
        <w:rPr>
          <w:rFonts w:ascii="Times New Roman" w:hAnsi="Times New Roman" w:cs="Times New Roman"/>
          <w:sz w:val="28"/>
          <w:szCs w:val="28"/>
        </w:rPr>
        <w:t>государственн</w:t>
      </w:r>
      <w:r w:rsidR="00E905B2">
        <w:rPr>
          <w:rFonts w:ascii="Times New Roman" w:hAnsi="Times New Roman" w:cs="Times New Roman"/>
          <w:sz w:val="28"/>
          <w:szCs w:val="28"/>
        </w:rPr>
        <w:t>ым</w:t>
      </w:r>
      <w:r w:rsidRPr="008A5C14">
        <w:rPr>
          <w:rFonts w:ascii="Times New Roman" w:hAnsi="Times New Roman" w:cs="Times New Roman"/>
          <w:sz w:val="28"/>
          <w:szCs w:val="28"/>
        </w:rPr>
        <w:t xml:space="preserve"> природн</w:t>
      </w:r>
      <w:r w:rsidR="00E905B2">
        <w:rPr>
          <w:rFonts w:ascii="Times New Roman" w:hAnsi="Times New Roman" w:cs="Times New Roman"/>
          <w:sz w:val="28"/>
          <w:szCs w:val="28"/>
        </w:rPr>
        <w:t>ым</w:t>
      </w:r>
      <w:r w:rsidRPr="008A5C14">
        <w:rPr>
          <w:rFonts w:ascii="Times New Roman" w:hAnsi="Times New Roman" w:cs="Times New Roman"/>
          <w:sz w:val="28"/>
          <w:szCs w:val="28"/>
        </w:rPr>
        <w:t xml:space="preserve"> заказник</w:t>
      </w:r>
      <w:r w:rsidR="00E905B2">
        <w:rPr>
          <w:rFonts w:ascii="Times New Roman" w:hAnsi="Times New Roman" w:cs="Times New Roman"/>
          <w:sz w:val="28"/>
          <w:szCs w:val="28"/>
        </w:rPr>
        <w:t>ом</w:t>
      </w:r>
      <w:r w:rsidRPr="008A5C14">
        <w:rPr>
          <w:rFonts w:ascii="Times New Roman" w:hAnsi="Times New Roman" w:cs="Times New Roman"/>
          <w:sz w:val="28"/>
          <w:szCs w:val="28"/>
        </w:rPr>
        <w:t xml:space="preserve">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осуществляется государственным бюджетным учреж</w:t>
      </w:r>
      <w:r w:rsidR="00797022">
        <w:rPr>
          <w:rFonts w:ascii="Times New Roman" w:hAnsi="Times New Roman" w:cs="Times New Roman"/>
          <w:sz w:val="28"/>
          <w:szCs w:val="28"/>
        </w:rPr>
        <w:t>дением Калининградской области «Природный парк «</w:t>
      </w:r>
      <w:r w:rsidRPr="008A5C14">
        <w:rPr>
          <w:rFonts w:ascii="Times New Roman" w:hAnsi="Times New Roman" w:cs="Times New Roman"/>
          <w:sz w:val="28"/>
          <w:szCs w:val="28"/>
        </w:rPr>
        <w:t>Виштынецкий</w:t>
      </w:r>
      <w:r w:rsidR="00797022">
        <w:rPr>
          <w:rFonts w:ascii="Times New Roman" w:hAnsi="Times New Roman" w:cs="Times New Roman"/>
          <w:sz w:val="28"/>
          <w:szCs w:val="28"/>
        </w:rPr>
        <w:t>»</w:t>
      </w:r>
      <w:r w:rsidRPr="008A5C14">
        <w:rPr>
          <w:rFonts w:ascii="Times New Roman" w:hAnsi="Times New Roman" w:cs="Times New Roman"/>
          <w:sz w:val="28"/>
          <w:szCs w:val="28"/>
        </w:rPr>
        <w:t>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16. Реорганизация государственного 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осуществляются в соответствии с решением Правительства Калининградской области по основаниям и в порядке, которые </w:t>
      </w:r>
      <w:r w:rsidRPr="00E905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установлены </w:t>
      </w:r>
      <w:hyperlink r:id="rId6">
        <w:r w:rsidRPr="00E905B2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E905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Калининградской </w:t>
      </w:r>
      <w:r w:rsidRPr="008A5C14">
        <w:rPr>
          <w:rFonts w:ascii="Times New Roman" w:hAnsi="Times New Roman" w:cs="Times New Roman"/>
          <w:sz w:val="28"/>
          <w:szCs w:val="28"/>
        </w:rPr>
        <w:t xml:space="preserve">области от 1 марта 2016 года </w:t>
      </w:r>
      <w:r w:rsidR="00B653CA">
        <w:rPr>
          <w:rFonts w:ascii="Times New Roman" w:hAnsi="Times New Roman" w:cs="Times New Roman"/>
          <w:sz w:val="28"/>
          <w:szCs w:val="28"/>
        </w:rPr>
        <w:t>№</w:t>
      </w:r>
      <w:r w:rsidRPr="008A5C14">
        <w:rPr>
          <w:rFonts w:ascii="Times New Roman" w:hAnsi="Times New Roman" w:cs="Times New Roman"/>
          <w:sz w:val="28"/>
          <w:szCs w:val="28"/>
        </w:rPr>
        <w:t xml:space="preserve"> 5</w:t>
      </w:r>
      <w:r w:rsidR="00E905B2">
        <w:rPr>
          <w:rFonts w:ascii="Times New Roman" w:hAnsi="Times New Roman" w:cs="Times New Roman"/>
          <w:sz w:val="28"/>
          <w:szCs w:val="28"/>
        </w:rPr>
        <w:t>13 «</w:t>
      </w:r>
      <w:r w:rsidRPr="008A5C14">
        <w:rPr>
          <w:rFonts w:ascii="Times New Roman" w:hAnsi="Times New Roman" w:cs="Times New Roman"/>
          <w:sz w:val="28"/>
          <w:szCs w:val="28"/>
        </w:rPr>
        <w:t>Об особо охраняемых природных территориях</w:t>
      </w:r>
      <w:r w:rsidR="00E905B2">
        <w:rPr>
          <w:rFonts w:ascii="Times New Roman" w:hAnsi="Times New Roman" w:cs="Times New Roman"/>
          <w:sz w:val="28"/>
          <w:szCs w:val="28"/>
        </w:rPr>
        <w:t>»</w:t>
      </w:r>
      <w:r w:rsidRPr="008A5C14">
        <w:rPr>
          <w:rFonts w:ascii="Times New Roman" w:hAnsi="Times New Roman" w:cs="Times New Roman"/>
          <w:sz w:val="28"/>
          <w:szCs w:val="28"/>
        </w:rPr>
        <w:t>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17. Охран</w:t>
      </w:r>
      <w:r w:rsidR="00E905B2">
        <w:rPr>
          <w:rFonts w:ascii="Times New Roman" w:hAnsi="Times New Roman" w:cs="Times New Roman"/>
          <w:sz w:val="28"/>
          <w:szCs w:val="28"/>
        </w:rPr>
        <w:t>а</w:t>
      </w:r>
      <w:r w:rsidRPr="008A5C14">
        <w:rPr>
          <w:rFonts w:ascii="Times New Roman" w:hAnsi="Times New Roman" w:cs="Times New Roman"/>
          <w:sz w:val="28"/>
          <w:szCs w:val="28"/>
        </w:rPr>
        <w:t xml:space="preserve"> государственного 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="002A5B26">
        <w:rPr>
          <w:rFonts w:ascii="Times New Roman" w:hAnsi="Times New Roman" w:cs="Times New Roman"/>
          <w:sz w:val="28"/>
          <w:szCs w:val="28"/>
        </w:rPr>
        <w:t>, а также мониторинг, инвентаризация</w:t>
      </w:r>
      <w:r w:rsidRPr="008A5C14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2A5B26">
        <w:rPr>
          <w:rFonts w:ascii="Times New Roman" w:hAnsi="Times New Roman" w:cs="Times New Roman"/>
          <w:sz w:val="28"/>
          <w:szCs w:val="28"/>
        </w:rPr>
        <w:t>ются</w:t>
      </w:r>
      <w:r w:rsidRPr="008A5C14">
        <w:rPr>
          <w:rFonts w:ascii="Times New Roman" w:hAnsi="Times New Roman" w:cs="Times New Roman"/>
          <w:sz w:val="28"/>
          <w:szCs w:val="28"/>
        </w:rPr>
        <w:t xml:space="preserve"> </w:t>
      </w:r>
      <w:r w:rsidR="002A5B26">
        <w:rPr>
          <w:rFonts w:ascii="Times New Roman" w:hAnsi="Times New Roman" w:cs="Times New Roman"/>
          <w:sz w:val="28"/>
          <w:szCs w:val="28"/>
        </w:rPr>
        <w:t xml:space="preserve">в соответствии с Законом Калининградской области </w:t>
      </w:r>
      <w:r w:rsidR="00B653CA">
        <w:rPr>
          <w:rFonts w:ascii="Times New Roman" w:hAnsi="Times New Roman" w:cs="Times New Roman"/>
          <w:sz w:val="28"/>
          <w:szCs w:val="28"/>
        </w:rPr>
        <w:br/>
      </w:r>
      <w:r w:rsidR="002A5B26">
        <w:rPr>
          <w:rFonts w:ascii="Times New Roman" w:hAnsi="Times New Roman" w:cs="Times New Roman"/>
          <w:sz w:val="28"/>
          <w:szCs w:val="28"/>
        </w:rPr>
        <w:t>от 01 марта 2016 года № 513 «Об особо охраняемых природных территориях» и иными нормативными правовыми актами.</w:t>
      </w: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797022">
        <w:rPr>
          <w:rFonts w:ascii="Times New Roman" w:hAnsi="Times New Roman" w:cs="Times New Roman"/>
          <w:sz w:val="28"/>
          <w:szCs w:val="28"/>
        </w:rPr>
        <w:t>П</w:t>
      </w:r>
      <w:r w:rsidR="00797022" w:rsidRPr="008A5C14">
        <w:rPr>
          <w:rFonts w:ascii="Times New Roman" w:hAnsi="Times New Roman" w:cs="Times New Roman"/>
          <w:sz w:val="28"/>
          <w:szCs w:val="28"/>
        </w:rPr>
        <w:t>еречень естественных и антропогенных процессов,</w:t>
      </w:r>
    </w:p>
    <w:p w:rsidR="00484328" w:rsidRPr="008A5C14" w:rsidRDefault="007970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подлежащих специальному мониторингу на территории</w:t>
      </w:r>
    </w:p>
    <w:p w:rsidR="00484328" w:rsidRPr="008A5C14" w:rsidRDefault="007970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государственного природного заказника</w:t>
      </w:r>
    </w:p>
    <w:p w:rsidR="00484328" w:rsidRPr="008A5C14" w:rsidRDefault="007970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18. </w:t>
      </w:r>
      <w:r w:rsidR="00DB6246">
        <w:rPr>
          <w:rFonts w:ascii="Times New Roman" w:hAnsi="Times New Roman" w:cs="Times New Roman"/>
          <w:sz w:val="28"/>
          <w:szCs w:val="28"/>
        </w:rPr>
        <w:t>Утратил силу.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19. Мониторинг форм и интенсивности воздействия туристическо-экскурсионной и рекреационной нагрузки на ценные объекты и комплексы неживой природы.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20. </w:t>
      </w:r>
      <w:r w:rsidR="00DB6246">
        <w:rPr>
          <w:rFonts w:ascii="Times New Roman" w:hAnsi="Times New Roman" w:cs="Times New Roman"/>
          <w:sz w:val="28"/>
          <w:szCs w:val="28"/>
        </w:rPr>
        <w:t>Утратил силу</w:t>
      </w:r>
      <w:r w:rsidRPr="008A5C14">
        <w:rPr>
          <w:rFonts w:ascii="Times New Roman" w:hAnsi="Times New Roman" w:cs="Times New Roman"/>
          <w:sz w:val="28"/>
          <w:szCs w:val="28"/>
        </w:rPr>
        <w:t>.</w:t>
      </w: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Глава 3. С</w:t>
      </w:r>
      <w:r w:rsidR="00797022" w:rsidRPr="008A5C14">
        <w:rPr>
          <w:rFonts w:ascii="Times New Roman" w:hAnsi="Times New Roman" w:cs="Times New Roman"/>
          <w:sz w:val="28"/>
          <w:szCs w:val="28"/>
        </w:rPr>
        <w:t>ведения о функциональном зонировании территории</w:t>
      </w:r>
    </w:p>
    <w:p w:rsidR="00484328" w:rsidRPr="008A5C14" w:rsidRDefault="007970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lastRenderedPageBreak/>
        <w:t>государственного природного заказника</w:t>
      </w:r>
    </w:p>
    <w:p w:rsidR="00484328" w:rsidRPr="008A5C14" w:rsidRDefault="007970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21. Территория государственного природного 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состоит из земельных участков категорий </w:t>
      </w:r>
      <w:r w:rsidR="00B70164">
        <w:rPr>
          <w:rFonts w:ascii="Times New Roman" w:hAnsi="Times New Roman" w:cs="Times New Roman"/>
          <w:sz w:val="28"/>
          <w:szCs w:val="28"/>
        </w:rPr>
        <w:t xml:space="preserve">«земли населенных пунктов», </w:t>
      </w:r>
      <w:r w:rsidR="00BC1FA3">
        <w:rPr>
          <w:rFonts w:ascii="Times New Roman" w:hAnsi="Times New Roman" w:cs="Times New Roman"/>
          <w:sz w:val="28"/>
          <w:szCs w:val="28"/>
        </w:rPr>
        <w:t>«</w:t>
      </w:r>
      <w:r w:rsidRPr="008A5C14">
        <w:rPr>
          <w:rFonts w:ascii="Times New Roman" w:hAnsi="Times New Roman" w:cs="Times New Roman"/>
          <w:sz w:val="28"/>
          <w:szCs w:val="28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BC1FA3">
        <w:rPr>
          <w:rFonts w:ascii="Times New Roman" w:hAnsi="Times New Roman" w:cs="Times New Roman"/>
          <w:sz w:val="28"/>
          <w:szCs w:val="28"/>
        </w:rPr>
        <w:t>», «</w:t>
      </w:r>
      <w:r w:rsidRPr="008A5C14">
        <w:rPr>
          <w:rFonts w:ascii="Times New Roman" w:hAnsi="Times New Roman" w:cs="Times New Roman"/>
          <w:sz w:val="28"/>
          <w:szCs w:val="28"/>
        </w:rPr>
        <w:t>земли сельскохозяйственного назначения</w:t>
      </w:r>
      <w:r w:rsidR="00BC1FA3">
        <w:rPr>
          <w:rFonts w:ascii="Times New Roman" w:hAnsi="Times New Roman" w:cs="Times New Roman"/>
          <w:sz w:val="28"/>
          <w:szCs w:val="28"/>
        </w:rPr>
        <w:t>»</w:t>
      </w:r>
      <w:r w:rsidRPr="008A5C14">
        <w:rPr>
          <w:rFonts w:ascii="Times New Roman" w:hAnsi="Times New Roman" w:cs="Times New Roman"/>
          <w:sz w:val="28"/>
          <w:szCs w:val="28"/>
        </w:rPr>
        <w:t xml:space="preserve">. Государственный природный заказник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создан без изъятия земельных участков у собственников, землевладельцев и землепользователей.</w:t>
      </w: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Глава 4. Р</w:t>
      </w:r>
      <w:r w:rsidR="00797022" w:rsidRPr="008A5C14">
        <w:rPr>
          <w:rFonts w:ascii="Times New Roman" w:hAnsi="Times New Roman" w:cs="Times New Roman"/>
          <w:sz w:val="28"/>
          <w:szCs w:val="28"/>
        </w:rPr>
        <w:t>ежим особой охраны государственного природного</w:t>
      </w:r>
    </w:p>
    <w:p w:rsidR="00484328" w:rsidRPr="008A5C14" w:rsidRDefault="007970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заказника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22. На территории государственного природного заказника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запрещается хозяйственная или иная деятельность, если она противоречит целям и задачам создания заказника, </w:t>
      </w:r>
      <w:r w:rsidR="00B653CA">
        <w:rPr>
          <w:rFonts w:ascii="Times New Roman" w:hAnsi="Times New Roman" w:cs="Times New Roman"/>
          <w:sz w:val="28"/>
          <w:szCs w:val="28"/>
        </w:rPr>
        <w:t>а именно: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1) выполнение работ по геологическому изучению недр</w:t>
      </w:r>
      <w:r w:rsidR="00B653CA">
        <w:rPr>
          <w:rFonts w:ascii="Times New Roman" w:hAnsi="Times New Roman" w:cs="Times New Roman"/>
          <w:sz w:val="28"/>
          <w:szCs w:val="28"/>
        </w:rPr>
        <w:t xml:space="preserve"> и добыче общераспр</w:t>
      </w:r>
      <w:r w:rsidR="001236BA">
        <w:rPr>
          <w:rFonts w:ascii="Times New Roman" w:hAnsi="Times New Roman" w:cs="Times New Roman"/>
          <w:sz w:val="28"/>
          <w:szCs w:val="28"/>
        </w:rPr>
        <w:t>остраненных полезных ископаемых;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2) </w:t>
      </w:r>
      <w:r w:rsidR="00B653CA">
        <w:rPr>
          <w:rFonts w:ascii="Times New Roman" w:hAnsi="Times New Roman" w:cs="Times New Roman"/>
          <w:sz w:val="28"/>
          <w:szCs w:val="28"/>
        </w:rPr>
        <w:t>утратил силу</w:t>
      </w:r>
      <w:r w:rsidRPr="008A5C14">
        <w:rPr>
          <w:rFonts w:ascii="Times New Roman" w:hAnsi="Times New Roman" w:cs="Times New Roman"/>
          <w:sz w:val="28"/>
          <w:szCs w:val="28"/>
        </w:rPr>
        <w:t>;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3) </w:t>
      </w:r>
      <w:r w:rsidR="00B653CA">
        <w:rPr>
          <w:rFonts w:ascii="Times New Roman" w:hAnsi="Times New Roman" w:cs="Times New Roman"/>
          <w:sz w:val="28"/>
          <w:szCs w:val="28"/>
        </w:rPr>
        <w:t>утратил силу</w:t>
      </w:r>
      <w:r w:rsidRPr="008A5C14">
        <w:rPr>
          <w:rFonts w:ascii="Times New Roman" w:hAnsi="Times New Roman" w:cs="Times New Roman"/>
          <w:sz w:val="28"/>
          <w:szCs w:val="28"/>
        </w:rPr>
        <w:t>;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4) сбор минералогических коллекций, за исключением сбора в научно-исследовательских целях;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5) </w:t>
      </w:r>
      <w:r w:rsidR="00B653CA">
        <w:rPr>
          <w:rFonts w:ascii="Times New Roman" w:hAnsi="Times New Roman" w:cs="Times New Roman"/>
          <w:sz w:val="28"/>
          <w:szCs w:val="28"/>
        </w:rPr>
        <w:t>утратил силу</w:t>
      </w:r>
      <w:r w:rsidRPr="008A5C14">
        <w:rPr>
          <w:rFonts w:ascii="Times New Roman" w:hAnsi="Times New Roman" w:cs="Times New Roman"/>
          <w:sz w:val="28"/>
          <w:szCs w:val="28"/>
        </w:rPr>
        <w:t>;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6) </w:t>
      </w:r>
      <w:r w:rsidR="00B653CA">
        <w:rPr>
          <w:rFonts w:ascii="Times New Roman" w:hAnsi="Times New Roman" w:cs="Times New Roman"/>
          <w:sz w:val="28"/>
          <w:szCs w:val="28"/>
        </w:rPr>
        <w:t>утратил силу</w:t>
      </w:r>
      <w:r w:rsidRPr="008A5C14">
        <w:rPr>
          <w:rFonts w:ascii="Times New Roman" w:hAnsi="Times New Roman" w:cs="Times New Roman"/>
          <w:sz w:val="28"/>
          <w:szCs w:val="28"/>
        </w:rPr>
        <w:t>;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7) выжигание растительности и разведение костров;</w:t>
      </w:r>
    </w:p>
    <w:p w:rsidR="00484328" w:rsidRPr="008A5C14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8) уничтожение или повреждение аншлагов и других информационных знаков и указателей.</w:t>
      </w:r>
    </w:p>
    <w:p w:rsidR="00484328" w:rsidRDefault="0048432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23. Государственный природный заказник регионального 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  <w:r w:rsidRPr="008A5C14">
        <w:rPr>
          <w:rFonts w:ascii="Times New Roman" w:hAnsi="Times New Roman" w:cs="Times New Roman"/>
          <w:sz w:val="28"/>
          <w:szCs w:val="28"/>
        </w:rPr>
        <w:t xml:space="preserve"> обозначается на местности предупредительными и информационными знаками по периметру его границ.</w:t>
      </w:r>
    </w:p>
    <w:p w:rsidR="00BD4B06" w:rsidRDefault="00BD4B0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7279FB">
        <w:rPr>
          <w:rFonts w:ascii="Times New Roman" w:hAnsi="Times New Roman" w:cs="Times New Roman"/>
          <w:sz w:val="28"/>
          <w:szCs w:val="28"/>
        </w:rPr>
        <w:t>На территории государственного природного заказника «</w:t>
      </w:r>
      <w:r>
        <w:rPr>
          <w:rFonts w:ascii="Times New Roman" w:hAnsi="Times New Roman" w:cs="Times New Roman"/>
          <w:sz w:val="28"/>
          <w:szCs w:val="28"/>
        </w:rPr>
        <w:t>Пионерское</w:t>
      </w:r>
      <w:r w:rsidRPr="007279FB">
        <w:rPr>
          <w:rFonts w:ascii="Times New Roman" w:hAnsi="Times New Roman" w:cs="Times New Roman"/>
          <w:sz w:val="28"/>
          <w:szCs w:val="28"/>
        </w:rPr>
        <w:t>» разрешается выполнение работ геологическому изучению, разведке и добыче подземных вод для целей питьевого и хозяйственно-бытового водоснабжения или технического водоснабжения при условии соблюдения режима особой охраны территории государственного природного заказника «</w:t>
      </w:r>
      <w:r>
        <w:rPr>
          <w:rFonts w:ascii="Times New Roman" w:hAnsi="Times New Roman" w:cs="Times New Roman"/>
          <w:sz w:val="28"/>
          <w:szCs w:val="28"/>
        </w:rPr>
        <w:t>Пионерское</w:t>
      </w:r>
      <w:r w:rsidRPr="007279FB">
        <w:rPr>
          <w:rFonts w:ascii="Times New Roman" w:hAnsi="Times New Roman" w:cs="Times New Roman"/>
          <w:sz w:val="28"/>
          <w:szCs w:val="28"/>
        </w:rPr>
        <w:t>», установленного</w:t>
      </w:r>
      <w:r>
        <w:rPr>
          <w:rFonts w:ascii="Times New Roman" w:hAnsi="Times New Roman" w:cs="Times New Roman"/>
          <w:sz w:val="28"/>
          <w:szCs w:val="28"/>
        </w:rPr>
        <w:t xml:space="preserve"> настоящим положением.</w:t>
      </w:r>
    </w:p>
    <w:p w:rsidR="00764500" w:rsidRDefault="0076450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64500" w:rsidRDefault="00764500" w:rsidP="000528AF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Глава 4. </w:t>
      </w:r>
      <w:r w:rsidR="000528AF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  <w:r w:rsidR="008F2A08">
        <w:rPr>
          <w:rFonts w:ascii="Times New Roman" w:hAnsi="Times New Roman" w:cs="Times New Roman"/>
          <w:sz w:val="28"/>
          <w:szCs w:val="28"/>
        </w:rPr>
        <w:t xml:space="preserve">, предельные </w:t>
      </w:r>
      <w:r w:rsidR="007D7D18">
        <w:rPr>
          <w:rFonts w:ascii="Times New Roman" w:hAnsi="Times New Roman" w:cs="Times New Roman"/>
          <w:sz w:val="28"/>
          <w:szCs w:val="28"/>
        </w:rPr>
        <w:t>(</w:t>
      </w:r>
      <w:r w:rsidR="008F2A08">
        <w:rPr>
          <w:rFonts w:ascii="Times New Roman" w:hAnsi="Times New Roman" w:cs="Times New Roman"/>
          <w:sz w:val="28"/>
          <w:szCs w:val="28"/>
        </w:rPr>
        <w:t>максимальные</w:t>
      </w:r>
      <w:r w:rsidR="007D7D18">
        <w:rPr>
          <w:rFonts w:ascii="Times New Roman" w:hAnsi="Times New Roman" w:cs="Times New Roman"/>
          <w:sz w:val="28"/>
          <w:szCs w:val="28"/>
        </w:rPr>
        <w:t xml:space="preserve"> и (или) минимальные) параметры разрешенного строительства, реконструкции объектов капитального строительства на территории государственного природного заказника регионального значения «Пионерское»</w:t>
      </w:r>
    </w:p>
    <w:p w:rsidR="004207DA" w:rsidRDefault="004207DA" w:rsidP="000528AF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207DA" w:rsidRPr="004207DA" w:rsidRDefault="004207DA" w:rsidP="004207DA">
      <w:pPr>
        <w:pStyle w:val="ConsPlusTitle"/>
        <w:jc w:val="both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4207DA">
        <w:rPr>
          <w:rFonts w:ascii="Times New Roman" w:hAnsi="Times New Roman" w:cs="Times New Roman"/>
          <w:b w:val="0"/>
          <w:sz w:val="28"/>
          <w:szCs w:val="28"/>
        </w:rPr>
        <w:tab/>
        <w:t xml:space="preserve">24. </w:t>
      </w:r>
      <w:r>
        <w:rPr>
          <w:rFonts w:ascii="Times New Roman" w:hAnsi="Times New Roman" w:cs="Times New Roman"/>
          <w:b w:val="0"/>
          <w:sz w:val="28"/>
          <w:szCs w:val="28"/>
        </w:rPr>
        <w:t>Основные виды разрешенного использования земельных участков</w:t>
      </w:r>
      <w:r w:rsidR="00CD1593">
        <w:rPr>
          <w:rFonts w:ascii="Times New Roman" w:hAnsi="Times New Roman" w:cs="Times New Roman"/>
          <w:b w:val="0"/>
          <w:sz w:val="28"/>
          <w:szCs w:val="28"/>
        </w:rPr>
        <w:t>, расположенных на территории государственного природного заказника «Пионерское», а также предельные (максимальные и (или) минимальные) параметры разрешенного строительства, реконструкции объектов капитального строительства в границах государ</w:t>
      </w:r>
      <w:r w:rsidR="002F023A">
        <w:rPr>
          <w:rFonts w:ascii="Times New Roman" w:hAnsi="Times New Roman" w:cs="Times New Roman"/>
          <w:b w:val="0"/>
          <w:sz w:val="28"/>
          <w:szCs w:val="28"/>
        </w:rPr>
        <w:t>ственного природного заказника регионального значения «П</w:t>
      </w:r>
      <w:r w:rsidR="00CD1593">
        <w:rPr>
          <w:rFonts w:ascii="Times New Roman" w:hAnsi="Times New Roman" w:cs="Times New Roman"/>
          <w:b w:val="0"/>
          <w:sz w:val="28"/>
          <w:szCs w:val="28"/>
        </w:rPr>
        <w:t xml:space="preserve">ионерское» определяется Правилами землепользования и застройки муниципального </w:t>
      </w:r>
      <w:r w:rsidR="002F023A">
        <w:rPr>
          <w:rFonts w:ascii="Times New Roman" w:hAnsi="Times New Roman" w:cs="Times New Roman"/>
          <w:b w:val="0"/>
          <w:sz w:val="28"/>
          <w:szCs w:val="28"/>
        </w:rPr>
        <w:t xml:space="preserve">образования «Зеленоградский городской округ Калининградской области» </w:t>
      </w:r>
      <w:r w:rsidR="00622C5D">
        <w:rPr>
          <w:rFonts w:ascii="Times New Roman" w:hAnsi="Times New Roman" w:cs="Times New Roman"/>
          <w:b w:val="0"/>
          <w:sz w:val="28"/>
          <w:szCs w:val="28"/>
        </w:rPr>
        <w:t xml:space="preserve">и Правилами землепользования и застройки муниципального образования «Светлогорский городской округ Калининградской области» </w:t>
      </w:r>
      <w:r w:rsidR="002F023A">
        <w:rPr>
          <w:rFonts w:ascii="Times New Roman" w:hAnsi="Times New Roman" w:cs="Times New Roman"/>
          <w:b w:val="0"/>
          <w:sz w:val="28"/>
          <w:szCs w:val="28"/>
        </w:rPr>
        <w:t xml:space="preserve">с учетом соблюдения режима особой охраны государственного природного заказника </w:t>
      </w:r>
      <w:r w:rsidR="00535042">
        <w:rPr>
          <w:rFonts w:ascii="Times New Roman" w:hAnsi="Times New Roman" w:cs="Times New Roman"/>
          <w:b w:val="0"/>
          <w:sz w:val="28"/>
          <w:szCs w:val="28"/>
        </w:rPr>
        <w:t xml:space="preserve">регионального значения </w:t>
      </w:r>
      <w:r w:rsidR="002F023A">
        <w:rPr>
          <w:rFonts w:ascii="Times New Roman" w:hAnsi="Times New Roman" w:cs="Times New Roman"/>
          <w:b w:val="0"/>
          <w:sz w:val="28"/>
          <w:szCs w:val="28"/>
        </w:rPr>
        <w:t>«</w:t>
      </w:r>
      <w:r w:rsidR="003D0669">
        <w:rPr>
          <w:rFonts w:ascii="Times New Roman" w:hAnsi="Times New Roman" w:cs="Times New Roman"/>
          <w:b w:val="0"/>
          <w:sz w:val="28"/>
          <w:szCs w:val="28"/>
        </w:rPr>
        <w:t>Пионерское</w:t>
      </w:r>
      <w:r w:rsidR="002F023A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764500" w:rsidRPr="008A5C14" w:rsidRDefault="0076450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2F023A" w:rsidP="002F023A">
      <w:pPr>
        <w:pStyle w:val="ConsPlusNormal"/>
        <w:ind w:left="5664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484328" w:rsidRPr="008A5C14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484328" w:rsidRPr="008A5C14" w:rsidRDefault="00484328" w:rsidP="002F023A">
      <w:pPr>
        <w:pStyle w:val="ConsPlusNormal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к Положению</w:t>
      </w:r>
    </w:p>
    <w:p w:rsidR="00484328" w:rsidRPr="008A5C14" w:rsidRDefault="00484328" w:rsidP="002F023A">
      <w:pPr>
        <w:pStyle w:val="ConsPlusNormal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о государственном природном</w:t>
      </w:r>
    </w:p>
    <w:p w:rsidR="00484328" w:rsidRPr="008A5C14" w:rsidRDefault="00484328" w:rsidP="002F023A">
      <w:pPr>
        <w:pStyle w:val="ConsPlusNormal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заказнике регионального</w:t>
      </w:r>
    </w:p>
    <w:p w:rsidR="00484328" w:rsidRPr="008A5C14" w:rsidRDefault="00484328" w:rsidP="002F023A">
      <w:pPr>
        <w:pStyle w:val="ConsPlusNormal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209E" w:rsidRPr="00FA209E" w:rsidRDefault="00FA209E" w:rsidP="00FA209E">
      <w:pPr>
        <w:tabs>
          <w:tab w:val="left" w:pos="4860"/>
          <w:tab w:val="left" w:pos="5940"/>
        </w:tabs>
        <w:ind w:firstLine="0"/>
        <w:jc w:val="center"/>
        <w:rPr>
          <w:b/>
          <w:lang w:eastAsia="ru-RU"/>
        </w:rPr>
      </w:pPr>
      <w:bookmarkStart w:id="2" w:name="P119"/>
      <w:bookmarkEnd w:id="2"/>
      <w:r w:rsidRPr="00FA209E">
        <w:rPr>
          <w:b/>
          <w:lang w:eastAsia="ru-RU"/>
        </w:rPr>
        <w:t>Г Р А Н И Ц Ы</w:t>
      </w:r>
    </w:p>
    <w:p w:rsidR="00FA209E" w:rsidRPr="00FA209E" w:rsidRDefault="00FA209E" w:rsidP="00FA209E">
      <w:pPr>
        <w:spacing w:after="160"/>
        <w:ind w:firstLine="0"/>
        <w:contextualSpacing/>
        <w:jc w:val="center"/>
        <w:rPr>
          <w:b/>
          <w:lang w:eastAsia="ru-RU"/>
        </w:rPr>
      </w:pPr>
      <w:r w:rsidRPr="00FA209E">
        <w:rPr>
          <w:b/>
          <w:lang w:eastAsia="ru-RU"/>
        </w:rPr>
        <w:t>государственного природного заказника регионального значения «Пионерское»</w:t>
      </w:r>
    </w:p>
    <w:p w:rsidR="00FA209E" w:rsidRPr="00FA209E" w:rsidRDefault="00FA209E" w:rsidP="00FA209E">
      <w:pPr>
        <w:spacing w:after="160"/>
        <w:ind w:firstLine="0"/>
        <w:contextualSpacing/>
        <w:jc w:val="center"/>
        <w:rPr>
          <w:rFonts w:eastAsia="Times New Roman"/>
          <w:b/>
        </w:rPr>
      </w:pPr>
    </w:p>
    <w:p w:rsidR="00FA209E" w:rsidRPr="00FA209E" w:rsidRDefault="00FA209E" w:rsidP="00FA209E">
      <w:pPr>
        <w:spacing w:after="160"/>
        <w:ind w:firstLine="0"/>
        <w:contextualSpacing/>
        <w:jc w:val="center"/>
        <w:rPr>
          <w:rFonts w:eastAsia="Times New Roman"/>
          <w:b/>
          <w:lang w:eastAsia="ru-RU"/>
        </w:rPr>
      </w:pPr>
      <w:r w:rsidRPr="00FA209E">
        <w:rPr>
          <w:rFonts w:eastAsia="Times New Roman"/>
          <w:b/>
        </w:rPr>
        <w:t xml:space="preserve">Глава 1. </w:t>
      </w:r>
    </w:p>
    <w:p w:rsidR="00FA209E" w:rsidRPr="00FA209E" w:rsidRDefault="00FA209E" w:rsidP="00FA209E">
      <w:pPr>
        <w:tabs>
          <w:tab w:val="center" w:pos="4750"/>
          <w:tab w:val="left" w:pos="4860"/>
          <w:tab w:val="left" w:pos="5940"/>
          <w:tab w:val="right" w:pos="9500"/>
        </w:tabs>
        <w:ind w:firstLine="0"/>
        <w:jc w:val="center"/>
        <w:rPr>
          <w:rFonts w:eastAsia="Times New Roman"/>
          <w:b/>
          <w:lang w:eastAsia="ru-RU"/>
        </w:rPr>
      </w:pPr>
      <w:r w:rsidRPr="00FA209E">
        <w:rPr>
          <w:rFonts w:eastAsia="Times New Roman"/>
          <w:b/>
          <w:lang w:eastAsia="ru-RU"/>
        </w:rPr>
        <w:t>Сведения о характерных точках границ государственного природного заказника регионального значения «Пионерское»</w:t>
      </w:r>
    </w:p>
    <w:p w:rsidR="00FA209E" w:rsidRPr="00FA209E" w:rsidRDefault="00FA209E" w:rsidP="00FA209E">
      <w:pPr>
        <w:tabs>
          <w:tab w:val="center" w:pos="4750"/>
          <w:tab w:val="left" w:pos="4860"/>
          <w:tab w:val="left" w:pos="5940"/>
          <w:tab w:val="right" w:pos="9500"/>
        </w:tabs>
        <w:ind w:firstLine="0"/>
        <w:jc w:val="center"/>
        <w:rPr>
          <w:rFonts w:eastAsia="Times New Roman"/>
          <w:b/>
          <w:lang w:eastAsia="ru-RU"/>
        </w:rPr>
      </w:pPr>
      <w:r w:rsidRPr="00FA209E">
        <w:rPr>
          <w:rFonts w:eastAsia="Times New Roman"/>
          <w:b/>
          <w:lang w:eastAsia="ru-RU"/>
        </w:rPr>
        <w:t>(система координат МСК-39</w:t>
      </w:r>
      <w:bookmarkStart w:id="3" w:name="Сведения_об_объекте"/>
      <w:bookmarkEnd w:id="3"/>
      <w:r w:rsidRPr="00FA209E">
        <w:rPr>
          <w:rFonts w:eastAsia="Times New Roman"/>
          <w:b/>
          <w:lang w:eastAsia="ru-RU"/>
        </w:rPr>
        <w:t>)</w:t>
      </w:r>
    </w:p>
    <w:p w:rsidR="00FA209E" w:rsidRPr="00FA209E" w:rsidRDefault="00FA209E" w:rsidP="00FA209E">
      <w:pPr>
        <w:tabs>
          <w:tab w:val="center" w:pos="4750"/>
          <w:tab w:val="left" w:pos="4860"/>
          <w:tab w:val="left" w:pos="5940"/>
          <w:tab w:val="right" w:pos="9500"/>
        </w:tabs>
        <w:ind w:left="7080" w:firstLine="0"/>
        <w:jc w:val="center"/>
        <w:rPr>
          <w:rFonts w:eastAsia="Times New Roman"/>
          <w:b/>
          <w:lang w:eastAsia="ru-RU"/>
        </w:rPr>
      </w:pPr>
      <w:r w:rsidRPr="00FA209E">
        <w:rPr>
          <w:rFonts w:eastAsia="Times New Roman"/>
        </w:rPr>
        <w:t>Таблица 2</w:t>
      </w:r>
    </w:p>
    <w:tbl>
      <w:tblPr>
        <w:tblStyle w:val="TableNormal"/>
        <w:tblW w:w="4926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26"/>
        <w:gridCol w:w="1122"/>
        <w:gridCol w:w="1161"/>
        <w:gridCol w:w="1935"/>
        <w:gridCol w:w="1268"/>
        <w:gridCol w:w="1715"/>
        <w:gridCol w:w="418"/>
      </w:tblGrid>
      <w:tr w:rsidR="00FA209E" w:rsidRPr="00FA209E" w:rsidTr="00FA209E">
        <w:trPr>
          <w:trHeight w:val="691"/>
        </w:trPr>
        <w:tc>
          <w:tcPr>
            <w:tcW w:w="308" w:type="pct"/>
            <w:vMerge w:val="restart"/>
          </w:tcPr>
          <w:p w:rsidR="00FA209E" w:rsidRPr="00FA209E" w:rsidRDefault="00FA209E" w:rsidP="00FA209E">
            <w:pPr>
              <w:spacing w:before="1"/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№</w:t>
            </w:r>
          </w:p>
          <w:p w:rsidR="00FA209E" w:rsidRPr="00FA209E" w:rsidRDefault="00FA209E" w:rsidP="00FA209E">
            <w:pPr>
              <w:spacing w:before="1"/>
              <w:ind w:hanging="5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п/п</w:t>
            </w:r>
          </w:p>
        </w:tc>
        <w:tc>
          <w:tcPr>
            <w:tcW w:w="557" w:type="pct"/>
            <w:vMerge w:val="restart"/>
          </w:tcPr>
          <w:p w:rsidR="00FA209E" w:rsidRPr="00FA209E" w:rsidRDefault="00FA209E" w:rsidP="00FA209E">
            <w:pPr>
              <w:tabs>
                <w:tab w:val="left" w:pos="4860"/>
                <w:tab w:val="left" w:pos="5940"/>
              </w:tabs>
              <w:spacing w:after="200" w:line="276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Обозначение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характерных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точек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границ</w:t>
            </w:r>
            <w:proofErr w:type="spellEnd"/>
          </w:p>
          <w:p w:rsidR="00FA209E" w:rsidRPr="00FA209E" w:rsidRDefault="00FA209E" w:rsidP="00FA209E">
            <w:pPr>
              <w:spacing w:before="1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39" w:type="pct"/>
            <w:gridSpan w:val="2"/>
          </w:tcPr>
          <w:p w:rsidR="00FA209E" w:rsidRPr="00FA209E" w:rsidRDefault="00FA209E" w:rsidP="00FA209E">
            <w:pPr>
              <w:spacing w:before="1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Координаты</w:t>
            </w:r>
            <w:proofErr w:type="spellEnd"/>
            <w:r w:rsidRPr="00FA209E">
              <w:rPr>
                <w:sz w:val="22"/>
                <w:szCs w:val="22"/>
              </w:rPr>
              <w:t>, м</w:t>
            </w:r>
          </w:p>
        </w:tc>
        <w:tc>
          <w:tcPr>
            <w:tcW w:w="1050" w:type="pct"/>
            <w:vMerge w:val="restart"/>
          </w:tcPr>
          <w:p w:rsidR="00FA209E" w:rsidRPr="00FA209E" w:rsidRDefault="00FA209E" w:rsidP="00FA209E">
            <w:pPr>
              <w:ind w:right="2" w:firstLine="0"/>
              <w:jc w:val="center"/>
              <w:rPr>
                <w:sz w:val="22"/>
                <w:szCs w:val="22"/>
                <w:lang w:val="ru-RU"/>
              </w:rPr>
            </w:pPr>
            <w:r w:rsidRPr="00FA209E">
              <w:rPr>
                <w:sz w:val="22"/>
                <w:szCs w:val="22"/>
                <w:lang w:val="ru-RU"/>
              </w:rPr>
              <w:t>Метод</w:t>
            </w:r>
            <w:r w:rsidRPr="00FA209E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FA209E">
              <w:rPr>
                <w:sz w:val="22"/>
                <w:szCs w:val="22"/>
                <w:lang w:val="ru-RU"/>
              </w:rPr>
              <w:t>определения</w:t>
            </w:r>
            <w:r w:rsidRPr="00FA209E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FA209E">
              <w:rPr>
                <w:sz w:val="22"/>
                <w:szCs w:val="22"/>
                <w:lang w:val="ru-RU"/>
              </w:rPr>
              <w:t>координат</w:t>
            </w:r>
            <w:r w:rsidRPr="00FA209E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FA209E">
              <w:rPr>
                <w:sz w:val="22"/>
                <w:szCs w:val="22"/>
                <w:lang w:val="ru-RU"/>
              </w:rPr>
              <w:t>характерной</w:t>
            </w:r>
            <w:r w:rsidRPr="00FA209E">
              <w:rPr>
                <w:spacing w:val="-12"/>
                <w:sz w:val="22"/>
                <w:szCs w:val="22"/>
                <w:lang w:val="ru-RU"/>
              </w:rPr>
              <w:t xml:space="preserve"> </w:t>
            </w:r>
            <w:r w:rsidRPr="00FA209E">
              <w:rPr>
                <w:sz w:val="22"/>
                <w:szCs w:val="22"/>
                <w:lang w:val="ru-RU"/>
              </w:rPr>
              <w:t>точки</w:t>
            </w:r>
          </w:p>
        </w:tc>
        <w:tc>
          <w:tcPr>
            <w:tcW w:w="688" w:type="pct"/>
            <w:vMerge w:val="restart"/>
          </w:tcPr>
          <w:p w:rsidR="00FA209E" w:rsidRPr="00FA209E" w:rsidRDefault="00FA209E" w:rsidP="00FA209E">
            <w:pPr>
              <w:ind w:left="16" w:right="2" w:hanging="1"/>
              <w:jc w:val="center"/>
              <w:rPr>
                <w:sz w:val="22"/>
                <w:szCs w:val="22"/>
                <w:lang w:val="ru-RU"/>
              </w:rPr>
            </w:pPr>
            <w:r w:rsidRPr="00FA209E">
              <w:rPr>
                <w:sz w:val="22"/>
                <w:szCs w:val="22"/>
                <w:lang w:val="ru-RU"/>
              </w:rPr>
              <w:t xml:space="preserve">Средняя </w:t>
            </w:r>
            <w:proofErr w:type="spellStart"/>
            <w:r w:rsidRPr="00FA209E">
              <w:rPr>
                <w:sz w:val="22"/>
                <w:szCs w:val="22"/>
                <w:lang w:val="ru-RU"/>
              </w:rPr>
              <w:t>квадратическая</w:t>
            </w:r>
            <w:proofErr w:type="spellEnd"/>
            <w:r w:rsidRPr="00FA209E">
              <w:rPr>
                <w:sz w:val="22"/>
                <w:szCs w:val="22"/>
                <w:lang w:val="ru-RU"/>
              </w:rPr>
              <w:t xml:space="preserve"> погрешность положения характерной точки (М</w:t>
            </w:r>
            <w:r w:rsidRPr="00FA209E">
              <w:rPr>
                <w:sz w:val="22"/>
                <w:szCs w:val="22"/>
              </w:rPr>
              <w:t>t</w:t>
            </w:r>
            <w:r w:rsidRPr="00FA209E">
              <w:rPr>
                <w:sz w:val="22"/>
                <w:szCs w:val="22"/>
                <w:lang w:val="ru-RU"/>
              </w:rPr>
              <w:t>), м</w:t>
            </w:r>
          </w:p>
        </w:tc>
        <w:tc>
          <w:tcPr>
            <w:tcW w:w="931" w:type="pct"/>
            <w:vMerge w:val="restar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right="2" w:firstLine="0"/>
              <w:jc w:val="center"/>
              <w:rPr>
                <w:sz w:val="22"/>
                <w:szCs w:val="22"/>
                <w:lang w:val="ru-RU"/>
              </w:rPr>
            </w:pPr>
            <w:r w:rsidRPr="00FA209E">
              <w:rPr>
                <w:sz w:val="22"/>
                <w:szCs w:val="22"/>
                <w:lang w:val="ru-RU"/>
              </w:rPr>
              <w:t xml:space="preserve">Описание обозначения точки на местности </w:t>
            </w:r>
            <w:r w:rsidRPr="00FA209E">
              <w:rPr>
                <w:sz w:val="22"/>
                <w:szCs w:val="22"/>
                <w:lang w:val="ru-RU"/>
              </w:rPr>
              <w:br/>
              <w:t>(при наличии)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right="2" w:firstLine="0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FA209E" w:rsidRPr="00FA209E" w:rsidTr="00FA209E">
        <w:trPr>
          <w:trHeight w:val="843"/>
        </w:trPr>
        <w:tc>
          <w:tcPr>
            <w:tcW w:w="308" w:type="pct"/>
            <w:vMerge/>
            <w:vAlign w:val="center"/>
          </w:tcPr>
          <w:p w:rsidR="00FA209E" w:rsidRPr="00FA209E" w:rsidRDefault="00FA209E" w:rsidP="00FA209E">
            <w:pPr>
              <w:spacing w:after="200" w:line="276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57" w:type="pct"/>
            <w:vMerge/>
          </w:tcPr>
          <w:p w:rsidR="00FA209E" w:rsidRPr="00FA209E" w:rsidRDefault="00FA209E" w:rsidP="00FA209E">
            <w:pPr>
              <w:spacing w:after="200"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609" w:type="pct"/>
          </w:tcPr>
          <w:p w:rsidR="00FA209E" w:rsidRPr="00FA209E" w:rsidRDefault="00FA209E" w:rsidP="00FA209E">
            <w:pPr>
              <w:spacing w:before="1"/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X</w:t>
            </w:r>
          </w:p>
        </w:tc>
        <w:tc>
          <w:tcPr>
            <w:tcW w:w="630" w:type="pct"/>
          </w:tcPr>
          <w:p w:rsidR="00FA209E" w:rsidRPr="00FA209E" w:rsidRDefault="00FA209E" w:rsidP="00FA209E">
            <w:pPr>
              <w:spacing w:before="1"/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Y</w:t>
            </w:r>
          </w:p>
        </w:tc>
        <w:tc>
          <w:tcPr>
            <w:tcW w:w="1050" w:type="pct"/>
            <w:vMerge/>
          </w:tcPr>
          <w:p w:rsidR="00FA209E" w:rsidRPr="00FA209E" w:rsidRDefault="00FA209E" w:rsidP="00FA209E">
            <w:pPr>
              <w:spacing w:after="200"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8" w:type="pct"/>
            <w:vMerge/>
          </w:tcPr>
          <w:p w:rsidR="00FA209E" w:rsidRPr="00FA209E" w:rsidRDefault="00FA209E" w:rsidP="00FA209E">
            <w:pPr>
              <w:spacing w:after="200"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1" w:type="pct"/>
            <w:vMerge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spacing w:after="200"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hRule="exact" w:val="385"/>
        </w:trPr>
        <w:tc>
          <w:tcPr>
            <w:tcW w:w="30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2</w:t>
            </w:r>
          </w:p>
        </w:tc>
        <w:tc>
          <w:tcPr>
            <w:tcW w:w="609" w:type="pct"/>
          </w:tcPr>
          <w:p w:rsidR="00FA209E" w:rsidRPr="00FA209E" w:rsidRDefault="00FA209E" w:rsidP="00FA209E">
            <w:pPr>
              <w:spacing w:before="1"/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</w:t>
            </w:r>
          </w:p>
        </w:tc>
        <w:tc>
          <w:tcPr>
            <w:tcW w:w="630" w:type="pct"/>
          </w:tcPr>
          <w:p w:rsidR="00FA209E" w:rsidRPr="00FA209E" w:rsidRDefault="00FA209E" w:rsidP="00FA209E">
            <w:pPr>
              <w:spacing w:before="1"/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688" w:type="pct"/>
          </w:tcPr>
          <w:p w:rsidR="00FA209E" w:rsidRPr="00FA209E" w:rsidRDefault="00FA209E" w:rsidP="00FA209E">
            <w:pPr>
              <w:spacing w:before="1"/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6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spacing w:before="1"/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7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spacing w:before="1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379378,17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1188507,90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spacing w:before="33"/>
              <w:ind w:left="10"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2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379379,60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1189434,91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379199,26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1189400,35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4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378921,17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1189391,52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378791,67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1189269,78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6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378768,24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1189251,71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7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378675,00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1189210,51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93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8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378508,55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1189180,36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9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378507,87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1189188,41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spacing w:before="33"/>
              <w:ind w:left="10"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10</w:t>
            </w: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378491,35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1189380,48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pacing w:val="10"/>
                <w:sz w:val="22"/>
                <w:szCs w:val="22"/>
              </w:rPr>
            </w:pPr>
            <w:r w:rsidRPr="00FA209E">
              <w:rPr>
                <w:rFonts w:eastAsia="Palatino Linotype"/>
                <w:spacing w:val="10"/>
                <w:sz w:val="22"/>
                <w:szCs w:val="22"/>
              </w:rPr>
              <w:t>377930,95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1189425,46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377914,32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1189465,53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377904,93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pacing w:val="10"/>
                <w:sz w:val="22"/>
                <w:szCs w:val="22"/>
              </w:rPr>
            </w:pPr>
            <w:r w:rsidRPr="00FA209E">
              <w:rPr>
                <w:rFonts w:eastAsia="Palatino Linotype"/>
                <w:spacing w:val="10"/>
                <w:sz w:val="22"/>
                <w:szCs w:val="22"/>
              </w:rPr>
              <w:t>1189715,50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377905,68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1189729,47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pacing w:val="10"/>
                <w:sz w:val="22"/>
                <w:szCs w:val="22"/>
              </w:rPr>
            </w:pPr>
            <w:r w:rsidRPr="00FA209E">
              <w:rPr>
                <w:rFonts w:eastAsia="Palatino Linotype"/>
                <w:spacing w:val="10"/>
                <w:sz w:val="22"/>
                <w:szCs w:val="22"/>
              </w:rPr>
              <w:t>378142,27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1189757,25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378141,87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1189764,69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378131,21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1189964,69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spacing w:before="33"/>
              <w:ind w:left="10"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378129,75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1189991,78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379129,99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1190092,57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379177,96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1190055,72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left="240"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379184,18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1190065,03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379188,54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pacing w:val="10"/>
                <w:sz w:val="22"/>
                <w:szCs w:val="22"/>
              </w:rPr>
            </w:pPr>
            <w:r w:rsidRPr="00FA209E">
              <w:rPr>
                <w:rFonts w:eastAsia="Palatino Linotype"/>
                <w:spacing w:val="10"/>
                <w:sz w:val="22"/>
                <w:szCs w:val="22"/>
              </w:rPr>
              <w:t>1190071,54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379369,00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pacing w:val="10"/>
                <w:sz w:val="22"/>
                <w:szCs w:val="22"/>
              </w:rPr>
            </w:pPr>
            <w:r w:rsidRPr="00FA209E">
              <w:rPr>
                <w:rFonts w:eastAsia="Palatino Linotype"/>
                <w:spacing w:val="10"/>
                <w:sz w:val="22"/>
                <w:szCs w:val="22"/>
              </w:rPr>
              <w:t>1190121,21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379341,91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1190270,45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379368,43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1190274,45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spacing w:before="33"/>
              <w:ind w:left="10"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379352,66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  <w:shd w:val="clear" w:color="auto" w:fill="FFFFFF"/>
              </w:rPr>
              <w:t>1</w:t>
            </w:r>
            <w:r w:rsidRPr="00FA209E">
              <w:rPr>
                <w:rFonts w:eastAsia="Palatino Linotype"/>
                <w:sz w:val="22"/>
                <w:szCs w:val="22"/>
              </w:rPr>
              <w:t>191805,97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379343,54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1191805,43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379307,75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1191794,57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379275,04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1191769,32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379248,77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1191733,73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379211,88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1191718,95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379110,26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1191665,88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379083,47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1191663.36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spacing w:before="33"/>
              <w:ind w:left="10"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378924,53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1191691,20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378851,71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rFonts w:eastAsia="Palatino Linotype"/>
                <w:sz w:val="22"/>
                <w:szCs w:val="22"/>
              </w:rPr>
            </w:pPr>
            <w:r w:rsidRPr="00FA209E">
              <w:rPr>
                <w:rFonts w:eastAsia="Palatino Linotype"/>
                <w:sz w:val="22"/>
                <w:szCs w:val="22"/>
              </w:rPr>
              <w:t>1191685,89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378837,87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1191684,62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378895,82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1191765,65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378890,18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1191795,63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378948,70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1191826,15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378919,37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1191836,57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378803,03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11,91901,07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378573,84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1192036,11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378552,23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1192064,56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378534,34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1192198,04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378770,17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1192225,93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379141,75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1192269,89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379147,63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1192243,28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379157,38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1192226,90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379171,14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1192028,95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379181,14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1192058,52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379197,08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1192065,70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379224,42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1192073,96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379255,49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1192078,45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379349,56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1192031,33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379349,56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1193391,07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376036,60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1193391,07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376017,79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1193136,56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376160,06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11931,60,68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376160,37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1193188,93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376195,95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1193232,28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376283,83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1193243,82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376333,89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1193298,06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376404,39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1193315,03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376325,71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1193109,38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376290,22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1193101,70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376238,33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1192983,57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376029,43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1192931,53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376017,33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1193028,94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375807,65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1192987,97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375764,54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1192993,88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375771,34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1193000,78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375789,50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1193393,07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375268,89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1193393,66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375263,80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1193317,71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375262,89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1193251,03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375261,26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1193224,22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375254,09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1193225,57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375251,91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1193221,97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375218,38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1193203,33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375176,61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1193215,20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375105,27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1193235,68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375076,92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1193242,77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375049,50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1193247,45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374964,24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1193255,40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374919,48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1193259,66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374906,41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1193256,54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374901,60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1193246,20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374881,86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1193192,97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374874,58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1193189,59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374818,57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1193189,53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374760,74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1193192,81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374705,34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1193194,42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374696,25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1193188,30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374579,98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1193191,19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374577,56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1193197,47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374569,67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1193197,79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374544,65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1193204,20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374534,11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1193210,04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374511,74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1193212,53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374499,20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1193222,96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374488,52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1193248,52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374461,54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1193255,58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374421,46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1193254,66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374371,12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1193238,36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374334,96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1193275,93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374320,61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1193395,10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374160,23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1193395,69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374130,37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1193374,93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374105,24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1193360,26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374083,86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1193349,98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374143,41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1188623,56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374143,41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1187895,39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374143,41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1187002,39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374753,74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1187110,60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374790,79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1187176,42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374835,72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1187291,79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374876,93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1187418,11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374908,65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1187599,18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374907,73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1187741,66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374949,71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1187809,29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374947,73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1187845,85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374996,26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1187899,50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375050,03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1187902,30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375074,77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1187901,67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375118,35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1187892,26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375130,00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1187836,26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375117,92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1187746,14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375074,22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1187419,38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375032,80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1187251,11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374975,33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1187172,12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374970,34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1187146,03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376708,17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1187446,64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376523,77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1187487,89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376394,18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1187516,27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376167,94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1187640,19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375952,41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1187866,36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375872,08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1187983,36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375898,56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1188107,01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375875,54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1188190,20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376100,70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1188219,85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376162,07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1188225,41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376245,26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1188085,58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376274,40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1188079,63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376294,65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1188053,37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376335,96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1187954,29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376708,80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1187796,90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376736,99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1187788,62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376995,53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1187677,74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377040,05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1187677,09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377097,84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1 187733,33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377235,69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1187763,34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377280,11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1187753,64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377428,18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1187711,87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377442,91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1187604,04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377446,57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1187568,19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378353,80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1187726,57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378329,66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1187738,84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378180,88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1187820,55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377957,89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1187794,73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377757,88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1187769,1,4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377760,27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1187761,22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377749,19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1187757,16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377741,72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1187755,47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377730,62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1187752,65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377728,21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1187760,24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377726,69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1187765,22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377647,42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1187755,55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377604,81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1187790,61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377594, 16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1187801,12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377588,06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1187803,70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377581,11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1187804,52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377560,97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1187832,69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377587,43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1187841,00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377581,18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1187859,14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377768,35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1187918,99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377796,26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1187927,90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377822,62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1187936,21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377933,98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1187971,51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377981,83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1187986,74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377992,34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1187988,21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378012,53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1187986,52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378021,23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1187985,47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378018,82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1188029,65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378059,36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1188073,45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378093,05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1188073,42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378102,95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1188072,68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378103,17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1188142,63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378135,87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1188142,04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378162,35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1188141,55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378198,84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1188141,97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378198,99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1188125,14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378230,13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1188122,49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378238,36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1188121,78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378236,08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1188112,50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378246,35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1188112,08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378275,50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1188096,94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378303,25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1188090,44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378305,96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1188099,96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378340,09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1188090,71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378339,21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1188086,99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378365,76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1188084,26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378404,57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1188078,94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378408,40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1188078,47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378438,65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1188073,20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378440,47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1188072,79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378466,17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1188068,42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378502,13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1188065,95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378558,45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1188058,88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378591,08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1188054,77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378613,63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1188051,94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378658,31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1188038,40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378678,22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1188049,28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378728,76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1188340,39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378732,79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1188391,75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378730,25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1188434,94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378728,86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1188458,59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378731,55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1188494,55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378733,74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1188523,90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378737,57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1188541,77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378747,40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1188587,67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379180,91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1188519,65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379138,73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1188245,49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379121,03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1188130,47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379121,37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1187907,75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379121,71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1187850,35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379173,87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1187867,74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379148,41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1187930,04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379138,47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1187979,94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379136,87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1188081,93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379228,36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1188381,57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379281,29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1188557,58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379297,38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1188549,00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379324,68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1188536,17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379370,81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1188511,89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379378,17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1188507,90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375640,88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1188487,52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375576,17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1188703,61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375579,42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1188705,92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375586,83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1188709,30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375618,56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1188721,88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375616,90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1188727,61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375611,62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1188749,45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375606,75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1188767,00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375597,63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3 188765,65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375594,12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1188765,05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375580,39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1188762,72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375574,45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1188762,02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375552,37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1188759,18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375549,52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1188764,72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375577,52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1188769,58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375577,47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1188771,89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375571,79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1188796,82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375543,55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1188792,70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375540,11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1188792,20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375538,75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1188803,08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375534,20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1188814,11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375526,60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1188813,02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375526,41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1188815,36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375522,98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1188859,20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375541,63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1188879,70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375582,61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1188880,40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375588,47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1188935,13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375619,08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1188938,30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375616,93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1188970,33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375613,38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1189013,98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375602,33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1189135,41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375204,84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1189138,80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375185,71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118921,7,90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375018,78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1189247,30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375020,73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1189242,85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375039,80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1189178,98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375027,27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1189173,23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374761,22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1189067,50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374726,66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1189053,76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374722,45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1188974,81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374720,57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1188939,62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374720,04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1188929,68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374721,68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1188841,64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374753,78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1188725,10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374759,81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1188703,22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374732,25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1188699,64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374662,58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1188689,92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374653,95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1188660,17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374557,52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1188326,20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374598,67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1188320,29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374637,21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1188316,87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374667,04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1188315,91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374694,95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1188316,29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374723,01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1188315,76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374751,08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1188315,22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374756,69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1188315,47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374817,92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1188318,19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374832,79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1188321,04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375014,63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1188355,80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375013,89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1188359,57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375046,68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1188366,01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375047,40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1188362,12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375096,54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1188371,52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375164,23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1188379,06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375163,38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1188399,19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375202,80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1188403,21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375259,13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1188417,62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375424,80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1188449,17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375584,78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1188479,63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375595,69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1188481,71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235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375640,88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1188487,52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377143,85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1189356,60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377127,57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1189380,90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377118,31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1189394,72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377092,20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1189417,57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377066,64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1189433,69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377028,11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1189447,06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376981,93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1189461,91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376918,46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1189483,45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376832,11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1189510,45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376835,11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1189532,22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376837,68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1189550,95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376834,30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1189565,38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376832,99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1189557,68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376796,16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1189599,49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376418,49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1189732,04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376394,52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1189669,36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376390,47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1189658,25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376377,53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1189620,84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376350,41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1189531,01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376378,92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1189521,20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376387,52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1189510,12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376397,86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1189501,54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376447,64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1189486,42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376449,36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1189492,59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376565,76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1189459,59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376740,95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1189406,82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376790,49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1189415,13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376825,34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1189360,82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376844,68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1189329,97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376852,43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1189317,54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376848,88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1189290,85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376870,89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1189247,66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376883,89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1189222,14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305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377143,85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1189356,60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378305,83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1190689,99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378333,13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1190722,71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378345,39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1190737,42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378381,73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1190784,94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378397,96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1190804,11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378313,77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1190797,56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378259,40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1190775,60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378237,50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1190791,31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378213,82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1190808,30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378189,13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1190773,68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378154,88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1190749,48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378150,04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1190748,35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378139,18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1190743,78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377995,97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1190789,24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377988,45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1190775,18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377978,20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1190756,04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377958,08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1190693,60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377953,34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1190650,50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377938,34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1190594,75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377936,05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1190566,68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377923,79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1190541,15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377915,10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1190488,55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377994,28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1190499,38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378048,18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1190522,06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378057,24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1190526,27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378097,04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1190544,82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378119,79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1190554,07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378133,61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1190668,40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378203,06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1190642,64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378261,22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1190722,00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338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378305,83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1190689,99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375357,52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1189919,79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375358,96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1189954,93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375361,98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1190027,63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375362,31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1190037,06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375362,85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1190050,17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375256,63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1190063,00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375156,35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1190067,93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375154,44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1190111,84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375134,40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1190116,70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375134,38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1190141,26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375119,24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1190140,62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375112,02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1190072,48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375019,97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1190077,97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375032,01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1189954,85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368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375357,52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1189919,79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379293,28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1188595,50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379310,79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1188625,57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379317,16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1188630,23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379323,97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1188651,59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379322,37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1188662,90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379324,66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1188694,74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379212,93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1188733,45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379188,60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1188656,40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379215,40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1188647,93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numPr>
                <w:ilvl w:val="0"/>
                <w:numId w:val="33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379208,28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1188627,43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A209E" w:rsidRPr="00FA209E" w:rsidTr="00FA209E">
        <w:trPr>
          <w:trHeight w:val="506"/>
        </w:trPr>
        <w:tc>
          <w:tcPr>
            <w:tcW w:w="308" w:type="pct"/>
          </w:tcPr>
          <w:p w:rsidR="00FA209E" w:rsidRPr="00FA209E" w:rsidRDefault="00FA209E" w:rsidP="00FA209E">
            <w:pPr>
              <w:numPr>
                <w:ilvl w:val="0"/>
                <w:numId w:val="30"/>
              </w:num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382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379293,28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1188595,50</w:t>
            </w:r>
          </w:p>
        </w:tc>
        <w:tc>
          <w:tcPr>
            <w:tcW w:w="1050" w:type="pct"/>
          </w:tcPr>
          <w:p w:rsidR="00FA209E" w:rsidRPr="00FA209E" w:rsidRDefault="00FA209E" w:rsidP="00FA209E">
            <w:pPr>
              <w:ind w:left="102" w:right="2" w:firstLine="0"/>
              <w:jc w:val="left"/>
              <w:rPr>
                <w:sz w:val="22"/>
                <w:szCs w:val="22"/>
              </w:rPr>
            </w:pPr>
            <w:proofErr w:type="spellStart"/>
            <w:r w:rsidRPr="00FA209E">
              <w:rPr>
                <w:sz w:val="22"/>
                <w:szCs w:val="22"/>
              </w:rPr>
              <w:t>Картометрический</w:t>
            </w:r>
            <w:proofErr w:type="spellEnd"/>
            <w:r w:rsidRPr="00FA209E">
              <w:rPr>
                <w:sz w:val="22"/>
                <w:szCs w:val="22"/>
              </w:rPr>
              <w:t xml:space="preserve"> </w:t>
            </w:r>
            <w:proofErr w:type="spellStart"/>
            <w:r w:rsidRPr="00FA209E">
              <w:rPr>
                <w:sz w:val="22"/>
                <w:szCs w:val="22"/>
              </w:rPr>
              <w:t>метод</w:t>
            </w:r>
            <w:proofErr w:type="spellEnd"/>
          </w:p>
        </w:tc>
        <w:tc>
          <w:tcPr>
            <w:tcW w:w="688" w:type="pct"/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  <w:r w:rsidRPr="00FA209E">
              <w:rPr>
                <w:sz w:val="22"/>
                <w:szCs w:val="22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09E" w:rsidRPr="00FA209E" w:rsidRDefault="00FA209E" w:rsidP="00FA209E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FA209E" w:rsidRPr="00FA209E" w:rsidRDefault="00FA209E" w:rsidP="00FA209E">
            <w:pPr>
              <w:ind w:firstLine="0"/>
              <w:jc w:val="center"/>
            </w:pPr>
            <w:r w:rsidRPr="00FA209E">
              <w:t>».</w:t>
            </w:r>
          </w:p>
        </w:tc>
      </w:tr>
    </w:tbl>
    <w:p w:rsidR="00FA209E" w:rsidRPr="00FA209E" w:rsidRDefault="00FA209E" w:rsidP="00FA209E">
      <w:pPr>
        <w:widowControl w:val="0"/>
        <w:tabs>
          <w:tab w:val="left" w:pos="993"/>
        </w:tabs>
        <w:autoSpaceDE w:val="0"/>
        <w:autoSpaceDN w:val="0"/>
        <w:adjustRightInd w:val="0"/>
        <w:ind w:firstLine="0"/>
      </w:pPr>
    </w:p>
    <w:p w:rsidR="00484328" w:rsidRPr="008A5C14" w:rsidRDefault="0048432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 w:rsidP="0079702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 w:rsidP="00797022">
      <w:pPr>
        <w:pStyle w:val="ConsPlusNormal"/>
        <w:ind w:left="5664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97022">
        <w:rPr>
          <w:rFonts w:ascii="Times New Roman" w:hAnsi="Times New Roman" w:cs="Times New Roman"/>
          <w:sz w:val="28"/>
          <w:szCs w:val="28"/>
        </w:rPr>
        <w:t>№</w:t>
      </w:r>
      <w:r w:rsidRPr="008A5C1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484328" w:rsidRPr="008A5C14" w:rsidRDefault="00484328" w:rsidP="00797022">
      <w:pPr>
        <w:pStyle w:val="ConsPlusNormal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к Положению</w:t>
      </w:r>
    </w:p>
    <w:p w:rsidR="00484328" w:rsidRPr="008A5C14" w:rsidRDefault="00484328" w:rsidP="00797022">
      <w:pPr>
        <w:pStyle w:val="ConsPlusNormal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о государственном природном</w:t>
      </w:r>
    </w:p>
    <w:p w:rsidR="00484328" w:rsidRPr="008A5C14" w:rsidRDefault="00484328" w:rsidP="00797022">
      <w:pPr>
        <w:pStyle w:val="ConsPlusNormal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заказнике регионального</w:t>
      </w:r>
    </w:p>
    <w:p w:rsidR="00484328" w:rsidRPr="008A5C14" w:rsidRDefault="00484328" w:rsidP="00797022">
      <w:pPr>
        <w:pStyle w:val="ConsPlusNormal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8A5C14">
        <w:rPr>
          <w:rFonts w:ascii="Times New Roman" w:hAnsi="Times New Roman" w:cs="Times New Roman"/>
          <w:sz w:val="28"/>
          <w:szCs w:val="28"/>
        </w:rPr>
        <w:t>«Пионерское»</w:t>
      </w:r>
    </w:p>
    <w:p w:rsidR="00484328" w:rsidRPr="008A5C14" w:rsidRDefault="004843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4328" w:rsidRPr="008A5C14" w:rsidRDefault="004843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138"/>
      <w:bookmarkEnd w:id="4"/>
      <w:r w:rsidRPr="008A5C14">
        <w:rPr>
          <w:rFonts w:ascii="Times New Roman" w:hAnsi="Times New Roman" w:cs="Times New Roman"/>
          <w:sz w:val="28"/>
          <w:szCs w:val="28"/>
        </w:rPr>
        <w:t>КАРТА-СХЕМА</w:t>
      </w:r>
    </w:p>
    <w:p w:rsidR="00484328" w:rsidRPr="008A5C14" w:rsidRDefault="004843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5C14"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</w:p>
    <w:p w:rsidR="00484328" w:rsidRPr="008A5C14" w:rsidRDefault="008A5C1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«Пионерское»</w:t>
      </w:r>
    </w:p>
    <w:p w:rsidR="00484328" w:rsidRPr="008A5C14" w:rsidRDefault="00484328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p w:rsidR="00484328" w:rsidRDefault="00EE06F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4835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F7" w:rsidRDefault="00EE06F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E06F7" w:rsidRPr="001F7B29" w:rsidRDefault="00EE06F7" w:rsidP="00EE06F7">
      <w:pPr>
        <w:pStyle w:val="ConsPlusNonformat"/>
        <w:snapToGrid w:val="0"/>
        <w:ind w:left="1843"/>
        <w:rPr>
          <w:rFonts w:ascii="Times New Roman" w:hAnsi="Times New Roman" w:cs="Times New Roman"/>
          <w:sz w:val="26"/>
          <w:szCs w:val="26"/>
        </w:rPr>
      </w:pPr>
      <w:r w:rsidRPr="001F7B29">
        <w:rPr>
          <w:rFonts w:ascii="Times New Roman" w:hAnsi="Times New Roman" w:cs="Times New Roman"/>
          <w:sz w:val="26"/>
          <w:szCs w:val="26"/>
        </w:rPr>
        <w:t xml:space="preserve">Условные обозначения:  </w:t>
      </w:r>
      <w:r w:rsidRPr="001F7B29">
        <w:rPr>
          <w:rFonts w:ascii="Times New Roman" w:hAnsi="Times New Roman" w:cs="Times New Roman"/>
          <w:color w:val="FF0000"/>
          <w:sz w:val="26"/>
          <w:szCs w:val="26"/>
        </w:rPr>
        <w:t xml:space="preserve">       </w:t>
      </w:r>
      <w:r w:rsidRPr="001F7B29">
        <w:rPr>
          <w:rFonts w:ascii="Times New Roman" w:hAnsi="Times New Roman" w:cs="Times New Roman"/>
          <w:sz w:val="26"/>
          <w:szCs w:val="26"/>
        </w:rPr>
        <w:t xml:space="preserve">        </w:t>
      </w:r>
    </w:p>
    <w:tbl>
      <w:tblPr>
        <w:tblW w:w="9214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1134"/>
        <w:gridCol w:w="8080"/>
      </w:tblGrid>
      <w:tr w:rsidR="00EE06F7" w:rsidRPr="00420D76" w:rsidTr="00655355">
        <w:tc>
          <w:tcPr>
            <w:tcW w:w="1134" w:type="dxa"/>
            <w:vAlign w:val="center"/>
          </w:tcPr>
          <w:p w:rsidR="00EE06F7" w:rsidRPr="00420D76" w:rsidRDefault="00EE06F7" w:rsidP="00655355">
            <w:pPr>
              <w:pStyle w:val="ConsPlusNonformat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657225" cy="3524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EE06F7" w:rsidRPr="00420D76" w:rsidRDefault="00EE06F7" w:rsidP="00655355">
            <w:pPr>
              <w:pStyle w:val="ConsPlusNonformat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C73E7">
              <w:rPr>
                <w:rFonts w:ascii="Times New Roman" w:hAnsi="Times New Roman" w:cs="Times New Roman"/>
                <w:sz w:val="28"/>
                <w:szCs w:val="28"/>
              </w:rPr>
              <w:t xml:space="preserve">- граница </w:t>
            </w:r>
            <w:r w:rsidRPr="00FC73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государственного природного заказника </w:t>
            </w:r>
            <w:r w:rsidRPr="00FC73E7">
              <w:rPr>
                <w:rFonts w:ascii="Times New Roman" w:hAnsi="Times New Roman" w:cs="Times New Roman"/>
                <w:sz w:val="28"/>
                <w:szCs w:val="28"/>
              </w:rPr>
              <w:t>регионального значения</w:t>
            </w:r>
            <w:r w:rsidRPr="00FC73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«Пионерское</w:t>
            </w:r>
            <w:r w:rsidRPr="001657ED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</w:tbl>
    <w:p w:rsidR="00EE06F7" w:rsidRDefault="00EE06F7" w:rsidP="00EE06F7">
      <w:pPr>
        <w:pStyle w:val="ConsPlusNonformat"/>
        <w:snapToGrid w:val="0"/>
        <w:rPr>
          <w:rFonts w:ascii="Times New Roman" w:hAnsi="Times New Roman" w:cs="Times New Roman"/>
          <w:sz w:val="28"/>
          <w:szCs w:val="28"/>
        </w:rPr>
      </w:pPr>
    </w:p>
    <w:sectPr w:rsidR="00EE06F7" w:rsidSect="00DA4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C18E8"/>
    <w:multiLevelType w:val="hybridMultilevel"/>
    <w:tmpl w:val="5F384E68"/>
    <w:lvl w:ilvl="0" w:tplc="A7CA8E5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14101"/>
    <w:multiLevelType w:val="hybridMultilevel"/>
    <w:tmpl w:val="B6C65F46"/>
    <w:lvl w:ilvl="0" w:tplc="F64689B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E8D585A"/>
    <w:multiLevelType w:val="hybridMultilevel"/>
    <w:tmpl w:val="CCE0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20729"/>
    <w:multiLevelType w:val="hybridMultilevel"/>
    <w:tmpl w:val="AF0E4694"/>
    <w:lvl w:ilvl="0" w:tplc="BD260D1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F35EFD"/>
    <w:multiLevelType w:val="hybridMultilevel"/>
    <w:tmpl w:val="D02A71B0"/>
    <w:lvl w:ilvl="0" w:tplc="3BF0D24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2EB47CA"/>
    <w:multiLevelType w:val="hybridMultilevel"/>
    <w:tmpl w:val="D4C87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F14F2"/>
    <w:multiLevelType w:val="hybridMultilevel"/>
    <w:tmpl w:val="AA12E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55007"/>
    <w:multiLevelType w:val="hybridMultilevel"/>
    <w:tmpl w:val="22C68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B5666"/>
    <w:multiLevelType w:val="hybridMultilevel"/>
    <w:tmpl w:val="E674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B4AFE"/>
    <w:multiLevelType w:val="hybridMultilevel"/>
    <w:tmpl w:val="BFA6CCEE"/>
    <w:lvl w:ilvl="0" w:tplc="2EB0A17C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B20B9"/>
    <w:multiLevelType w:val="hybridMultilevel"/>
    <w:tmpl w:val="ECF892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8799B"/>
    <w:multiLevelType w:val="hybridMultilevel"/>
    <w:tmpl w:val="7520AE92"/>
    <w:lvl w:ilvl="0" w:tplc="6A60589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B806420"/>
    <w:multiLevelType w:val="hybridMultilevel"/>
    <w:tmpl w:val="8EBC4CE6"/>
    <w:lvl w:ilvl="0" w:tplc="78E8E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E253FAE"/>
    <w:multiLevelType w:val="hybridMultilevel"/>
    <w:tmpl w:val="AA1C999E"/>
    <w:lvl w:ilvl="0" w:tplc="819A51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02F1F73"/>
    <w:multiLevelType w:val="hybridMultilevel"/>
    <w:tmpl w:val="AE881722"/>
    <w:lvl w:ilvl="0" w:tplc="B6BCFFA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8E4B5A"/>
    <w:multiLevelType w:val="hybridMultilevel"/>
    <w:tmpl w:val="B1189A0A"/>
    <w:lvl w:ilvl="0" w:tplc="8068919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48C01F2A"/>
    <w:multiLevelType w:val="hybridMultilevel"/>
    <w:tmpl w:val="9BC43C14"/>
    <w:lvl w:ilvl="0" w:tplc="A7CA8E5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926F2F"/>
    <w:multiLevelType w:val="hybridMultilevel"/>
    <w:tmpl w:val="BA56096E"/>
    <w:lvl w:ilvl="0" w:tplc="AE64AA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C116AFF"/>
    <w:multiLevelType w:val="hybridMultilevel"/>
    <w:tmpl w:val="D58C1C72"/>
    <w:lvl w:ilvl="0" w:tplc="AB5C67B2">
      <w:start w:val="1"/>
      <w:numFmt w:val="decimal"/>
      <w:lvlText w:val="%1."/>
      <w:lvlJc w:val="left"/>
      <w:pPr>
        <w:ind w:left="1065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0CB2F85"/>
    <w:multiLevelType w:val="hybridMultilevel"/>
    <w:tmpl w:val="1D0A89A2"/>
    <w:lvl w:ilvl="0" w:tplc="9862818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07ABA"/>
    <w:multiLevelType w:val="hybridMultilevel"/>
    <w:tmpl w:val="5F5EFCA0"/>
    <w:lvl w:ilvl="0" w:tplc="466637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9E33E6"/>
    <w:multiLevelType w:val="hybridMultilevel"/>
    <w:tmpl w:val="94388E06"/>
    <w:lvl w:ilvl="0" w:tplc="AE0690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A25BC"/>
    <w:multiLevelType w:val="hybridMultilevel"/>
    <w:tmpl w:val="17C8CECE"/>
    <w:lvl w:ilvl="0" w:tplc="66C65820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F9203C4"/>
    <w:multiLevelType w:val="hybridMultilevel"/>
    <w:tmpl w:val="51803232"/>
    <w:lvl w:ilvl="0" w:tplc="A7CA8E56">
      <w:start w:val="1"/>
      <w:numFmt w:val="decimal"/>
      <w:lvlText w:val="%1"/>
      <w:lvlJc w:val="center"/>
      <w:pPr>
        <w:ind w:left="121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4">
    <w:nsid w:val="6FFC6018"/>
    <w:multiLevelType w:val="hybridMultilevel"/>
    <w:tmpl w:val="2522F4BA"/>
    <w:lvl w:ilvl="0" w:tplc="790A0A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7478725D"/>
    <w:multiLevelType w:val="hybridMultilevel"/>
    <w:tmpl w:val="DEAE4BFA"/>
    <w:lvl w:ilvl="0" w:tplc="1B52864E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4A70A7B"/>
    <w:multiLevelType w:val="hybridMultilevel"/>
    <w:tmpl w:val="74A447B4"/>
    <w:lvl w:ilvl="0" w:tplc="504CF1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C565B"/>
    <w:multiLevelType w:val="multilevel"/>
    <w:tmpl w:val="2C38BC4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8">
    <w:nsid w:val="79E33B23"/>
    <w:multiLevelType w:val="hybridMultilevel"/>
    <w:tmpl w:val="5798F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AC71F1"/>
    <w:multiLevelType w:val="hybridMultilevel"/>
    <w:tmpl w:val="DED65BF4"/>
    <w:lvl w:ilvl="0" w:tplc="061A8A72">
      <w:start w:val="1"/>
      <w:numFmt w:val="decimal"/>
      <w:lvlText w:val="%1."/>
      <w:lvlJc w:val="left"/>
      <w:pPr>
        <w:ind w:left="731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0">
    <w:nsid w:val="7B2211C4"/>
    <w:multiLevelType w:val="hybridMultilevel"/>
    <w:tmpl w:val="B5CAA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983FF3"/>
    <w:multiLevelType w:val="hybridMultilevel"/>
    <w:tmpl w:val="38FEF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47148E"/>
    <w:multiLevelType w:val="hybridMultilevel"/>
    <w:tmpl w:val="2F2C1C2C"/>
    <w:lvl w:ilvl="0" w:tplc="4858AB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9"/>
  </w:num>
  <w:num w:numId="5">
    <w:abstractNumId w:val="31"/>
  </w:num>
  <w:num w:numId="6">
    <w:abstractNumId w:val="7"/>
  </w:num>
  <w:num w:numId="7">
    <w:abstractNumId w:val="10"/>
  </w:num>
  <w:num w:numId="8">
    <w:abstractNumId w:val="30"/>
  </w:num>
  <w:num w:numId="9">
    <w:abstractNumId w:val="28"/>
  </w:num>
  <w:num w:numId="10">
    <w:abstractNumId w:val="8"/>
  </w:num>
  <w:num w:numId="11">
    <w:abstractNumId w:val="6"/>
  </w:num>
  <w:num w:numId="12">
    <w:abstractNumId w:val="24"/>
  </w:num>
  <w:num w:numId="13">
    <w:abstractNumId w:val="15"/>
  </w:num>
  <w:num w:numId="14">
    <w:abstractNumId w:val="32"/>
  </w:num>
  <w:num w:numId="15">
    <w:abstractNumId w:val="18"/>
  </w:num>
  <w:num w:numId="16">
    <w:abstractNumId w:val="25"/>
  </w:num>
  <w:num w:numId="17">
    <w:abstractNumId w:val="14"/>
  </w:num>
  <w:num w:numId="18">
    <w:abstractNumId w:val="27"/>
  </w:num>
  <w:num w:numId="19">
    <w:abstractNumId w:val="22"/>
  </w:num>
  <w:num w:numId="20">
    <w:abstractNumId w:val="26"/>
  </w:num>
  <w:num w:numId="21">
    <w:abstractNumId w:val="1"/>
  </w:num>
  <w:num w:numId="22">
    <w:abstractNumId w:val="17"/>
  </w:num>
  <w:num w:numId="23">
    <w:abstractNumId w:val="12"/>
  </w:num>
  <w:num w:numId="24">
    <w:abstractNumId w:val="11"/>
  </w:num>
  <w:num w:numId="25">
    <w:abstractNumId w:val="20"/>
  </w:num>
  <w:num w:numId="26">
    <w:abstractNumId w:val="13"/>
  </w:num>
  <w:num w:numId="27">
    <w:abstractNumId w:val="29"/>
  </w:num>
  <w:num w:numId="28">
    <w:abstractNumId w:val="4"/>
  </w:num>
  <w:num w:numId="29">
    <w:abstractNumId w:val="21"/>
  </w:num>
  <w:num w:numId="30">
    <w:abstractNumId w:val="16"/>
  </w:num>
  <w:num w:numId="31">
    <w:abstractNumId w:val="23"/>
  </w:num>
  <w:num w:numId="32">
    <w:abstractNumId w:val="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328"/>
    <w:rsid w:val="000528AF"/>
    <w:rsid w:val="001236BA"/>
    <w:rsid w:val="00185C34"/>
    <w:rsid w:val="001A011F"/>
    <w:rsid w:val="002A5B26"/>
    <w:rsid w:val="002F023A"/>
    <w:rsid w:val="003D0669"/>
    <w:rsid w:val="004207DA"/>
    <w:rsid w:val="00435598"/>
    <w:rsid w:val="00484328"/>
    <w:rsid w:val="00484697"/>
    <w:rsid w:val="005245BC"/>
    <w:rsid w:val="00535042"/>
    <w:rsid w:val="00622C5D"/>
    <w:rsid w:val="00764500"/>
    <w:rsid w:val="00797022"/>
    <w:rsid w:val="007D7D18"/>
    <w:rsid w:val="008A5C14"/>
    <w:rsid w:val="008F2A08"/>
    <w:rsid w:val="00B264A1"/>
    <w:rsid w:val="00B653CA"/>
    <w:rsid w:val="00B70164"/>
    <w:rsid w:val="00BC1FA3"/>
    <w:rsid w:val="00BD4B06"/>
    <w:rsid w:val="00CD1593"/>
    <w:rsid w:val="00D87ED4"/>
    <w:rsid w:val="00DB6246"/>
    <w:rsid w:val="00E75493"/>
    <w:rsid w:val="00E905B2"/>
    <w:rsid w:val="00EE06F7"/>
    <w:rsid w:val="00F14B7C"/>
    <w:rsid w:val="00F97AEB"/>
    <w:rsid w:val="00FA209E"/>
    <w:rsid w:val="00FB785B"/>
    <w:rsid w:val="00FC1AFF"/>
    <w:rsid w:val="00FC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AF2B2-D3B9-4608-B93F-CA793FD55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F7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A20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8432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48432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TitlePage">
    <w:name w:val="ConsPlusTitlePage"/>
    <w:rsid w:val="0048432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nformat">
    <w:name w:val="ConsPlusNonformat"/>
    <w:uiPriority w:val="99"/>
    <w:rsid w:val="00EE06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209E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">
    <w:name w:val="Нет списка1"/>
    <w:next w:val="a2"/>
    <w:uiPriority w:val="99"/>
    <w:semiHidden/>
    <w:unhideWhenUsed/>
    <w:rsid w:val="00FA209E"/>
  </w:style>
  <w:style w:type="paragraph" w:styleId="a3">
    <w:name w:val="header"/>
    <w:basedOn w:val="a"/>
    <w:link w:val="a4"/>
    <w:uiPriority w:val="99"/>
    <w:unhideWhenUsed/>
    <w:rsid w:val="00FA209E"/>
    <w:pPr>
      <w:tabs>
        <w:tab w:val="center" w:pos="4677"/>
        <w:tab w:val="right" w:pos="9355"/>
      </w:tabs>
      <w:ind w:firstLine="0"/>
      <w:jc w:val="left"/>
    </w:pPr>
    <w:rPr>
      <w:rFonts w:eastAsia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A209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FA209E"/>
    <w:pPr>
      <w:tabs>
        <w:tab w:val="center" w:pos="4677"/>
        <w:tab w:val="right" w:pos="9355"/>
      </w:tabs>
      <w:ind w:firstLine="0"/>
      <w:jc w:val="left"/>
    </w:pPr>
    <w:rPr>
      <w:rFonts w:eastAsia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FA209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0">
    <w:name w:val="Текст выноски1"/>
    <w:basedOn w:val="a"/>
    <w:next w:val="a7"/>
    <w:link w:val="a8"/>
    <w:uiPriority w:val="99"/>
    <w:semiHidden/>
    <w:unhideWhenUsed/>
    <w:rsid w:val="00FA209E"/>
    <w:pPr>
      <w:ind w:firstLine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0"/>
    <w:uiPriority w:val="99"/>
    <w:semiHidden/>
    <w:rsid w:val="00FA209E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next w:val="a9"/>
    <w:uiPriority w:val="34"/>
    <w:qFormat/>
    <w:rsid w:val="00FA209E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styleId="aa">
    <w:name w:val="Hyperlink"/>
    <w:basedOn w:val="a0"/>
    <w:unhideWhenUsed/>
    <w:rsid w:val="00FA209E"/>
    <w:rPr>
      <w:color w:val="0000FF"/>
      <w:u w:val="single"/>
    </w:rPr>
  </w:style>
  <w:style w:type="paragraph" w:styleId="ab">
    <w:name w:val="Normal (Web)"/>
    <w:basedOn w:val="a"/>
    <w:rsid w:val="00FA209E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A209E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12">
    <w:name w:val="Обычный1"/>
    <w:rsid w:val="00FA209E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ac">
    <w:name w:val="No Spacing"/>
    <w:uiPriority w:val="1"/>
    <w:qFormat/>
    <w:rsid w:val="00FA20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3">
    <w:name w:val="Сетка таблицы1"/>
    <w:basedOn w:val="a1"/>
    <w:next w:val="ad"/>
    <w:uiPriority w:val="59"/>
    <w:rsid w:val="00FA2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"/>
    <w:basedOn w:val="a0"/>
    <w:rsid w:val="00FA20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FA209E"/>
  </w:style>
  <w:style w:type="paragraph" w:customStyle="1" w:styleId="ae">
    <w:name w:val="Разделитель таблиц"/>
    <w:basedOn w:val="a"/>
    <w:rsid w:val="00FA209E"/>
    <w:pPr>
      <w:spacing w:line="14" w:lineRule="exact"/>
      <w:ind w:firstLine="0"/>
      <w:jc w:val="left"/>
    </w:pPr>
    <w:rPr>
      <w:rFonts w:eastAsia="Times New Roman"/>
      <w:sz w:val="2"/>
      <w:szCs w:val="20"/>
      <w:lang w:eastAsia="ru-RU"/>
    </w:rPr>
  </w:style>
  <w:style w:type="table" w:customStyle="1" w:styleId="111">
    <w:name w:val="Сетка таблицы11"/>
    <w:basedOn w:val="a1"/>
    <w:next w:val="ad"/>
    <w:uiPriority w:val="39"/>
    <w:rsid w:val="00FA209E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Текст таблицы"/>
    <w:basedOn w:val="a"/>
    <w:rsid w:val="00FA209E"/>
    <w:pPr>
      <w:ind w:firstLine="0"/>
      <w:jc w:val="left"/>
    </w:pPr>
    <w:rPr>
      <w:rFonts w:eastAsia="Times New Roman"/>
      <w:snapToGrid w:val="0"/>
      <w:sz w:val="22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A209E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0">
    <w:name w:val="Основной текст_"/>
    <w:basedOn w:val="a0"/>
    <w:link w:val="14"/>
    <w:rsid w:val="00FA209E"/>
    <w:rPr>
      <w:rFonts w:ascii="Palatino Linotype" w:eastAsia="Palatino Linotype" w:hAnsi="Palatino Linotype" w:cs="Palatino Linotype"/>
      <w:sz w:val="17"/>
      <w:szCs w:val="17"/>
      <w:shd w:val="clear" w:color="auto" w:fill="FFFFFF"/>
    </w:rPr>
  </w:style>
  <w:style w:type="paragraph" w:customStyle="1" w:styleId="14">
    <w:name w:val="Основной текст1"/>
    <w:basedOn w:val="a"/>
    <w:link w:val="af0"/>
    <w:rsid w:val="00FA209E"/>
    <w:pPr>
      <w:shd w:val="clear" w:color="auto" w:fill="FFFFFF"/>
      <w:spacing w:line="0" w:lineRule="atLeast"/>
      <w:ind w:firstLine="0"/>
      <w:jc w:val="center"/>
    </w:pPr>
    <w:rPr>
      <w:rFonts w:ascii="Palatino Linotype" w:eastAsia="Palatino Linotype" w:hAnsi="Palatino Linotype" w:cs="Palatino Linotype"/>
      <w:sz w:val="17"/>
      <w:szCs w:val="17"/>
    </w:rPr>
  </w:style>
  <w:style w:type="character" w:customStyle="1" w:styleId="5">
    <w:name w:val="Основной текст (5)_"/>
    <w:basedOn w:val="a0"/>
    <w:link w:val="50"/>
    <w:rsid w:val="00FA209E"/>
    <w:rPr>
      <w:rFonts w:ascii="Palatino Linotype" w:eastAsia="Palatino Linotype" w:hAnsi="Palatino Linotype" w:cs="Palatino Linotype"/>
      <w:spacing w:val="10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A209E"/>
    <w:pPr>
      <w:shd w:val="clear" w:color="auto" w:fill="FFFFFF"/>
      <w:spacing w:line="0" w:lineRule="atLeast"/>
      <w:ind w:firstLine="0"/>
      <w:jc w:val="left"/>
    </w:pPr>
    <w:rPr>
      <w:rFonts w:ascii="Palatino Linotype" w:eastAsia="Palatino Linotype" w:hAnsi="Palatino Linotype" w:cs="Palatino Linotype"/>
      <w:spacing w:val="10"/>
      <w:sz w:val="12"/>
      <w:szCs w:val="12"/>
    </w:rPr>
  </w:style>
  <w:style w:type="character" w:customStyle="1" w:styleId="120">
    <w:name w:val="Основной текст (12)_"/>
    <w:basedOn w:val="a0"/>
    <w:link w:val="121"/>
    <w:rsid w:val="00FA209E"/>
    <w:rPr>
      <w:rFonts w:ascii="Palatino Linotype" w:eastAsia="Palatino Linotype" w:hAnsi="Palatino Linotype" w:cs="Palatino Linotype"/>
      <w:sz w:val="17"/>
      <w:szCs w:val="17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FA209E"/>
    <w:pPr>
      <w:shd w:val="clear" w:color="auto" w:fill="FFFFFF"/>
      <w:spacing w:line="0" w:lineRule="atLeast"/>
      <w:ind w:firstLine="0"/>
      <w:jc w:val="left"/>
    </w:pPr>
    <w:rPr>
      <w:rFonts w:ascii="Palatino Linotype" w:eastAsia="Palatino Linotype" w:hAnsi="Palatino Linotype" w:cs="Palatino Linotype"/>
      <w:sz w:val="17"/>
      <w:szCs w:val="17"/>
    </w:rPr>
  </w:style>
  <w:style w:type="character" w:customStyle="1" w:styleId="130">
    <w:name w:val="Основной текст (13)_"/>
    <w:basedOn w:val="a0"/>
    <w:link w:val="131"/>
    <w:rsid w:val="00FA209E"/>
    <w:rPr>
      <w:rFonts w:ascii="Palatino Linotype" w:eastAsia="Palatino Linotype" w:hAnsi="Palatino Linotype" w:cs="Palatino Linotype"/>
      <w:spacing w:val="10"/>
      <w:sz w:val="12"/>
      <w:szCs w:val="12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FA209E"/>
    <w:pPr>
      <w:shd w:val="clear" w:color="auto" w:fill="FFFFFF"/>
      <w:spacing w:line="0" w:lineRule="atLeast"/>
      <w:ind w:firstLine="0"/>
      <w:jc w:val="left"/>
    </w:pPr>
    <w:rPr>
      <w:rFonts w:ascii="Palatino Linotype" w:eastAsia="Palatino Linotype" w:hAnsi="Palatino Linotype" w:cs="Palatino Linotype"/>
      <w:spacing w:val="10"/>
      <w:sz w:val="12"/>
      <w:szCs w:val="12"/>
    </w:rPr>
  </w:style>
  <w:style w:type="character" w:customStyle="1" w:styleId="af1">
    <w:name w:val="Основной текст + Полужирный"/>
    <w:basedOn w:val="af0"/>
    <w:rsid w:val="00FA209E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rsid w:val="00FA209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9pt">
    <w:name w:val="Основной текст + 9 pt;Полужирный"/>
    <w:basedOn w:val="af0"/>
    <w:rsid w:val="00FA20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2"/>
    <w:rsid w:val="00FA209E"/>
    <w:rPr>
      <w:rFonts w:ascii="Sylfaen" w:eastAsia="Sylfaen" w:hAnsi="Sylfaen" w:cs="Sylfae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0pt">
    <w:name w:val="Основной текст + Полужирный;Интервал 0 pt"/>
    <w:basedOn w:val="af0"/>
    <w:rsid w:val="00FA209E"/>
    <w:rPr>
      <w:rFonts w:ascii="Sylfaen" w:eastAsia="Sylfaen" w:hAnsi="Sylfaen" w:cs="Sylfaen"/>
      <w:b/>
      <w:bCs/>
      <w:i w:val="0"/>
      <w:iCs w:val="0"/>
      <w:smallCaps w:val="0"/>
      <w:strike w:val="0"/>
      <w:spacing w:val="10"/>
      <w:sz w:val="18"/>
      <w:szCs w:val="1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A209E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A209E"/>
    <w:pPr>
      <w:shd w:val="clear" w:color="auto" w:fill="FFFFFF"/>
      <w:spacing w:line="0" w:lineRule="atLeast"/>
      <w:ind w:firstLine="0"/>
      <w:jc w:val="center"/>
    </w:pPr>
    <w:rPr>
      <w:rFonts w:eastAsia="Times New Roman"/>
      <w:sz w:val="14"/>
      <w:szCs w:val="14"/>
    </w:rPr>
  </w:style>
  <w:style w:type="paragraph" w:customStyle="1" w:styleId="23">
    <w:name w:val="Основной текст2"/>
    <w:basedOn w:val="a"/>
    <w:rsid w:val="00FA209E"/>
    <w:pPr>
      <w:shd w:val="clear" w:color="auto" w:fill="FFFFFF"/>
      <w:spacing w:line="0" w:lineRule="atLeast"/>
      <w:ind w:firstLine="0"/>
      <w:jc w:val="center"/>
    </w:pPr>
    <w:rPr>
      <w:rFonts w:eastAsia="Times New Roman"/>
      <w:color w:val="000000"/>
      <w:sz w:val="19"/>
      <w:szCs w:val="19"/>
      <w:lang w:val="ru" w:eastAsia="ru-RU"/>
    </w:rPr>
  </w:style>
  <w:style w:type="character" w:customStyle="1" w:styleId="3">
    <w:name w:val="Основной текст (3)_"/>
    <w:basedOn w:val="a0"/>
    <w:link w:val="30"/>
    <w:rsid w:val="00FA209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A209E"/>
    <w:pPr>
      <w:shd w:val="clear" w:color="auto" w:fill="FFFFFF"/>
      <w:spacing w:line="0" w:lineRule="atLeast"/>
      <w:ind w:firstLine="0"/>
      <w:jc w:val="center"/>
    </w:pPr>
    <w:rPr>
      <w:rFonts w:eastAsia="Times New Roman"/>
      <w:sz w:val="19"/>
      <w:szCs w:val="19"/>
    </w:rPr>
  </w:style>
  <w:style w:type="character" w:customStyle="1" w:styleId="7">
    <w:name w:val="Основной текст (7)_"/>
    <w:basedOn w:val="a0"/>
    <w:link w:val="70"/>
    <w:rsid w:val="00FA209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A209E"/>
    <w:pPr>
      <w:shd w:val="clear" w:color="auto" w:fill="FFFFFF"/>
      <w:spacing w:line="0" w:lineRule="atLeast"/>
      <w:ind w:firstLine="0"/>
      <w:jc w:val="right"/>
    </w:pPr>
    <w:rPr>
      <w:rFonts w:eastAsia="Times New Roman"/>
      <w:sz w:val="20"/>
      <w:szCs w:val="20"/>
    </w:rPr>
  </w:style>
  <w:style w:type="character" w:customStyle="1" w:styleId="1pt">
    <w:name w:val="Основной текст + Интервал 1 pt"/>
    <w:basedOn w:val="af0"/>
    <w:rsid w:val="00FA20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9"/>
      <w:szCs w:val="19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FA209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A209E"/>
    <w:pPr>
      <w:shd w:val="clear" w:color="auto" w:fill="FFFFFF"/>
      <w:spacing w:line="0" w:lineRule="atLeast"/>
      <w:ind w:firstLine="0"/>
      <w:jc w:val="left"/>
    </w:pPr>
    <w:rPr>
      <w:rFonts w:eastAsia="Times New Roman"/>
      <w:sz w:val="20"/>
      <w:szCs w:val="20"/>
    </w:rPr>
  </w:style>
  <w:style w:type="character" w:customStyle="1" w:styleId="31">
    <w:name w:val="Основной текст (3) + Не полужирный"/>
    <w:basedOn w:val="3"/>
    <w:rsid w:val="00FA20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95pt0pt">
    <w:name w:val="Основной текст (5) + 9;5 pt;Не полужирный;Интервал 0 pt"/>
    <w:basedOn w:val="5"/>
    <w:rsid w:val="00FA20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FA209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FA209E"/>
    <w:pPr>
      <w:shd w:val="clear" w:color="auto" w:fill="FFFFFF"/>
      <w:spacing w:line="0" w:lineRule="atLeast"/>
      <w:ind w:firstLine="0"/>
      <w:jc w:val="center"/>
    </w:pPr>
    <w:rPr>
      <w:rFonts w:eastAsia="Times New Roman"/>
      <w:sz w:val="20"/>
      <w:szCs w:val="20"/>
    </w:rPr>
  </w:style>
  <w:style w:type="paragraph" w:customStyle="1" w:styleId="pt-pt-a0-000002">
    <w:name w:val="pt-pt-a0-000002"/>
    <w:basedOn w:val="a"/>
    <w:rsid w:val="00FA209E"/>
    <w:pPr>
      <w:shd w:val="clear" w:color="auto" w:fill="FFFFFF"/>
      <w:spacing w:line="276" w:lineRule="auto"/>
      <w:ind w:firstLine="706"/>
      <w:textAlignment w:val="baseline"/>
    </w:pPr>
    <w:rPr>
      <w:rFonts w:eastAsia="Times New Roman"/>
      <w:lang w:eastAsia="ru-RU"/>
    </w:rPr>
  </w:style>
  <w:style w:type="character" w:customStyle="1" w:styleId="pt-a0-000004">
    <w:name w:val="pt-a0-000004"/>
    <w:rsid w:val="00FA209E"/>
    <w:rPr>
      <w:rFonts w:ascii="Times New Roman" w:hAnsi="Times New Roman" w:cs="Times New Roman" w:hint="default"/>
      <w:b w:val="0"/>
      <w:bCs w:val="0"/>
      <w:color w:val="000000"/>
      <w:sz w:val="28"/>
      <w:szCs w:val="28"/>
    </w:rPr>
  </w:style>
  <w:style w:type="paragraph" w:styleId="a7">
    <w:name w:val="Balloon Text"/>
    <w:basedOn w:val="a"/>
    <w:link w:val="15"/>
    <w:uiPriority w:val="99"/>
    <w:semiHidden/>
    <w:unhideWhenUsed/>
    <w:rsid w:val="00FA209E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basedOn w:val="a0"/>
    <w:link w:val="a7"/>
    <w:uiPriority w:val="99"/>
    <w:semiHidden/>
    <w:rsid w:val="00FA209E"/>
    <w:rPr>
      <w:rFonts w:ascii="Segoe UI" w:eastAsia="Calibr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FA209E"/>
    <w:pPr>
      <w:ind w:left="720"/>
      <w:contextualSpacing/>
    </w:pPr>
  </w:style>
  <w:style w:type="table" w:styleId="ad">
    <w:name w:val="Table Grid"/>
    <w:basedOn w:val="a1"/>
    <w:uiPriority w:val="39"/>
    <w:rsid w:val="00FA2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53E8B40840A4EAAF667513B925F79CBAEB1FD1D1A3BA4965F16A4FBFFCE2B9AE58354E8B7104FEF274EC55E579DBB84F4LBxCJ" TargetMode="External"/><Relationship Id="rId5" Type="http://schemas.openxmlformats.org/officeDocument/2006/relationships/hyperlink" Target="consultantplus://offline/ref=A53E8B40840A4EAAF667513B925F79CBAEB1FD1D1338A2905218F9F1F7972798E28C0BFFA2591BE22648D95F54D7E8C0A3B2871FD655CED30A9590L0xEJ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4260</Words>
  <Characters>24286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Дейнеко Светлана Владимировна</dc:creator>
  <cp:keywords/>
  <dc:description/>
  <cp:lastModifiedBy>Дейнеко Светлана Владимировна</cp:lastModifiedBy>
  <cp:revision>21</cp:revision>
  <dcterms:created xsi:type="dcterms:W3CDTF">2023-08-16T09:49:00Z</dcterms:created>
  <dcterms:modified xsi:type="dcterms:W3CDTF">2023-11-20T15:04:00Z</dcterms:modified>
</cp:coreProperties>
</file>