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5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E3C84" w:rsidRPr="00F3620F" w:rsidTr="00F3620F">
        <w:tc>
          <w:tcPr>
            <w:tcW w:w="5000" w:type="pct"/>
          </w:tcPr>
          <w:p w:rsidR="00A157C6" w:rsidRPr="00F3620F" w:rsidRDefault="00A157C6" w:rsidP="00343C65">
            <w:pPr>
              <w:tabs>
                <w:tab w:val="left" w:pos="5602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обсуждения </w:t>
            </w:r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Плана предупреждения и ликвидации разливов нефти и нефтепродуктов морской </w:t>
            </w:r>
            <w:proofErr w:type="spellStart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>ледостойкой</w:t>
            </w:r>
            <w:proofErr w:type="spellEnd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стационарной платформы </w:t>
            </w:r>
            <w:proofErr w:type="spellStart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>Кравцовского</w:t>
            </w:r>
            <w:proofErr w:type="spellEnd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нефтяного месторождения Д-6 (МЛСП Д-6) и подводной части межпромыслового трубопровода </w:t>
            </w:r>
            <w:r w:rsidR="006D133C" w:rsidRPr="006D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>ООО «ЛУКОЙЛ-КМН» (Балтийское море), включая материалы ОВОС</w:t>
            </w:r>
          </w:p>
        </w:tc>
      </w:tr>
      <w:tr w:rsidR="004E3C84" w:rsidRPr="00F3620F" w:rsidTr="00F3620F">
        <w:tc>
          <w:tcPr>
            <w:tcW w:w="5000" w:type="pct"/>
          </w:tcPr>
          <w:p w:rsidR="0048737F" w:rsidRPr="00F3620F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заказчика</w:t>
            </w:r>
          </w:p>
        </w:tc>
      </w:tr>
      <w:tr w:rsidR="004E3C84" w:rsidRPr="004E3C84" w:rsidTr="00F3620F">
        <w:tc>
          <w:tcPr>
            <w:tcW w:w="5000" w:type="pct"/>
          </w:tcPr>
          <w:p w:rsidR="00DD5929" w:rsidRPr="004E3C84" w:rsidRDefault="00DD5929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</w:p>
        </w:tc>
      </w:tr>
      <w:tr w:rsidR="004E3C84" w:rsidRPr="00F3620F" w:rsidTr="00F3620F">
        <w:tc>
          <w:tcPr>
            <w:tcW w:w="5000" w:type="pct"/>
          </w:tcPr>
          <w:p w:rsidR="00DD5929" w:rsidRPr="00F3620F" w:rsidRDefault="00DD5929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ООО "ЛУКОЙЛ-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КМН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"</w:t>
            </w:r>
          </w:p>
        </w:tc>
      </w:tr>
      <w:tr w:rsidR="004E3C84" w:rsidRPr="004E3C84" w:rsidTr="00F3620F">
        <w:tc>
          <w:tcPr>
            <w:tcW w:w="5000" w:type="pct"/>
          </w:tcPr>
          <w:p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заказчика</w:t>
            </w:r>
            <w:r w:rsidR="00DD5929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DD5929" w:rsidRPr="00F3620F" w:rsidRDefault="004E3C84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236039</w:t>
            </w:r>
            <w:r w:rsidR="00A157C6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г. 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Калининград</w:t>
            </w:r>
            <w:r w:rsidR="00A157C6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ул. </w:t>
            </w:r>
            <w:proofErr w:type="gram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Киевская</w:t>
            </w:r>
            <w:proofErr w:type="gramEnd"/>
            <w:r w:rsidR="00A157C6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23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заказчика, имеющего право представлять интересы заказчика: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1C117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Мухина Александра Владимировна</w:t>
            </w:r>
          </w:p>
        </w:tc>
      </w:tr>
      <w:tr w:rsidR="004E3C84" w:rsidRPr="004E3C84" w:rsidTr="00F3620F">
        <w:tc>
          <w:tcPr>
            <w:tcW w:w="5000" w:type="pct"/>
          </w:tcPr>
          <w:p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1C1175" w:rsidP="00343C65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7(4012) 35-68-70</w:t>
            </w:r>
          </w:p>
        </w:tc>
      </w:tr>
      <w:tr w:rsidR="004E3C84" w:rsidRPr="004E3C84" w:rsidTr="00F3620F">
        <w:tc>
          <w:tcPr>
            <w:tcW w:w="5000" w:type="pct"/>
          </w:tcPr>
          <w:p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F3620F" w:rsidTr="00F3620F">
        <w:tc>
          <w:tcPr>
            <w:tcW w:w="5000" w:type="pct"/>
          </w:tcPr>
          <w:p w:rsidR="00DD5929" w:rsidRPr="00F3620F" w:rsidRDefault="009665D2" w:rsidP="00F3620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1C1175" w:rsidRPr="00DC138B">
                <w:rPr>
                  <w:rFonts w:ascii="Times New Roman" w:eastAsia="Times New Roman" w:hAnsi="Times New Roman" w:cs="Times New Roman"/>
                  <w:i/>
                  <w:sz w:val="24"/>
                  <w:szCs w:val="28"/>
                  <w:lang w:eastAsia="ru-RU"/>
                </w:rPr>
                <w:t>AMuhina@kld.lukoil.com</w:t>
              </w:r>
            </w:hyperlink>
          </w:p>
        </w:tc>
      </w:tr>
      <w:tr w:rsidR="004E3C84" w:rsidRPr="00F3620F" w:rsidTr="00F3620F">
        <w:tc>
          <w:tcPr>
            <w:tcW w:w="5000" w:type="pct"/>
          </w:tcPr>
          <w:p w:rsidR="0048737F" w:rsidRPr="00F3620F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Данные исполнителя</w:t>
            </w:r>
          </w:p>
        </w:tc>
      </w:tr>
      <w:tr w:rsidR="004E3C84" w:rsidRPr="001B7F98" w:rsidTr="00F3620F">
        <w:tc>
          <w:tcPr>
            <w:tcW w:w="5000" w:type="pct"/>
          </w:tcPr>
          <w:p w:rsidR="00A157C6" w:rsidRPr="001B7F98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  <w:r w:rsidR="0053698B"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1B7F98" w:rsidP="001B7F9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ООО «СУПР»</w:t>
            </w:r>
          </w:p>
        </w:tc>
      </w:tr>
      <w:tr w:rsidR="004E3C84" w:rsidRPr="004E3C84" w:rsidTr="00F3620F">
        <w:tc>
          <w:tcPr>
            <w:tcW w:w="5000" w:type="pct"/>
          </w:tcPr>
          <w:p w:rsidR="00A157C6" w:rsidRPr="001B7F98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исполнителя</w:t>
            </w: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1B7F98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Россия, 115522, Россия, город Москва, улица Москворечье, дом 4, корпус 5, офис этаж 1 пом</w:t>
            </w:r>
            <w:r w:rsidR="00D7013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I</w:t>
            </w:r>
            <w:bookmarkStart w:id="0" w:name="_GoBack"/>
            <w:bookmarkEnd w:id="0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XA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Контактное лицо исполнителя, имеющего право представлять интересы </w:t>
            </w:r>
            <w:r w:rsidR="00326EC4"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исполнителя</w:t>
            </w: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</w:tc>
      </w:tr>
      <w:tr w:rsidR="004E3C84" w:rsidRPr="004E3C84" w:rsidTr="00F3620F">
        <w:tc>
          <w:tcPr>
            <w:tcW w:w="5000" w:type="pct"/>
          </w:tcPr>
          <w:p w:rsidR="00B426D5" w:rsidRPr="004E3C84" w:rsidRDefault="00B426D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F3620F" w:rsidTr="00F3620F">
        <w:tc>
          <w:tcPr>
            <w:tcW w:w="5000" w:type="pct"/>
          </w:tcPr>
          <w:p w:rsidR="00B426D5" w:rsidRPr="00F3620F" w:rsidRDefault="001B7F98" w:rsidP="0072306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Иванова Елена Валерьевна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1B7F98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+79616683422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1B7F98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e.ivanova22@mail.ru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Данные о планируемой (намечаемой) хозяйственной или иной деятельности 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1B7F98" w:rsidRPr="00F3620F" w:rsidTr="00F3620F">
        <w:tc>
          <w:tcPr>
            <w:tcW w:w="5000" w:type="pct"/>
          </w:tcPr>
          <w:p w:rsidR="0053698B" w:rsidRPr="00F3620F" w:rsidRDefault="001B7F98" w:rsidP="00F3620F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План предупреждения и ликвидации разливов нефти и нефтепродуктов морской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ледостойкой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стационарной платформы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Кравцовского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нефтяного месторождения Д-6 (МЛС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Д-6) и подводной части межпромыслового трубопровода ООО «ЛУКОЙЛ-КМН» (Балтийское море)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реализации: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186079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Россия, 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Балтийское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море, российский сектор континентального шельфа в 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Балтийском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море, лицензионный участок недропользования ООО "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ЛУКОЙЛ-КМН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" </w:t>
            </w:r>
            <w:r w:rsidR="0018607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ШБТ 10808 НЭ от 11.03.2016 г.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Цель осуществления:</w:t>
            </w:r>
          </w:p>
        </w:tc>
      </w:tr>
      <w:tr w:rsidR="001B7F98" w:rsidRPr="00F3620F" w:rsidTr="00F3620F">
        <w:tc>
          <w:tcPr>
            <w:tcW w:w="5000" w:type="pct"/>
          </w:tcPr>
          <w:p w:rsidR="0053698B" w:rsidRPr="00F3620F" w:rsidRDefault="001C1175" w:rsidP="00F3620F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сполнение требований Федеральных законов от 30 ноября 1995 года N 187-ФЗ «О континентальном шельфе Российской Федерации», от 31 июля 1998 г. № 155-ФЗ «О внутренних морских водах, территориальном море и прилежащей зоне Российской Федерации», </w:t>
            </w:r>
            <w:r w:rsid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разработан план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мероприятий по предупреждению и ликвидации разливов нефти и нефтепродуктов при эксплуатации морской </w:t>
            </w:r>
            <w:proofErr w:type="spellStart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ледостойкой</w:t>
            </w:r>
            <w:proofErr w:type="spellEnd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стационарной платформы </w:t>
            </w:r>
            <w:proofErr w:type="spellStart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Кравцовского</w:t>
            </w:r>
            <w:proofErr w:type="spellEnd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нефтяного месторождения Д-6 (МЛСП Д-6) и 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подводной части межпромыслового</w:t>
            </w:r>
            <w:proofErr w:type="gramEnd"/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трубопровода </w:t>
            </w:r>
            <w:r w:rsid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ООО «ЛУКОЙЛ-КМН» (Балтийское море)</w:t>
            </w:r>
            <w:r w:rsid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который 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подлежит государственной экологической экспертизе до начала планируемой деятельности.</w:t>
            </w:r>
            <w:r w:rsid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Государственная экологическая экспертиза 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документации (плана ЛРН) в соответствии с Федеральным законом от 23.11.1995 № 174-ФЗ «Об экологической экспертизе» проводится при наличии в составе Плана ЛРН материалов оценки воздействия на окружающую среду при осуществлении деятельности во внутренних морских водах и в территориальном море</w:t>
            </w:r>
            <w:r w:rsid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. 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Оценка воздействия на окружающую среду выполняется с целью принятия экологически ориентированных решений при проведении мероприятий по предупреждению и ликвидации разливов нефти и нефтепродуктов. Экологическая обоснованность достигается посредством определения возможных неблагоприятных воздействий и экологических последствий, учета общественного мнения и разработки природоохранных мероприятий по предотвращению/снижению возможного неблагоприятного воздействий на окружающую среду.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2215DB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15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Сроки проведения оценки воздействия на окружающую среду: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1B7F98" w:rsidP="001C117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</w:t>
            </w:r>
            <w:r w:rsidR="001C1175"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</w:t>
            </w:r>
            <w:r w:rsidR="0053698B"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.0</w:t>
            </w:r>
            <w:r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  <w:r w:rsidR="0053698B" w:rsidRPr="001C117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="0053698B"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202</w:t>
            </w:r>
            <w:r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</w:t>
            </w:r>
            <w:r w:rsidR="0053698B"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</w:t>
            </w:r>
            <w:r w:rsidR="001C1175"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25</w:t>
            </w:r>
            <w:r w:rsidR="0053698B"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="00AA3B9B"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11</w:t>
            </w:r>
            <w:r w:rsidR="0053698B"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.202</w:t>
            </w:r>
            <w:r w:rsidR="002215DB" w:rsidRPr="00DC138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AC45EE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Муниципальное образование "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Зеленоградский </w:t>
            </w:r>
            <w:r w:rsidR="00AC45EE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муниципальный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округ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Калининградской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области</w:t>
            </w:r>
            <w:r w:rsidR="00AC45EE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"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места нахождения и фактический адрес: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FD0EDD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Россия, 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Калининградская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область, </w:t>
            </w:r>
            <w:r w:rsidR="00FD0EDD" w:rsidRPr="00F3620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г. Зеленоградск, ул. Крымская, 5а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Контактный телефон: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F3620F" w:rsidP="00F3620F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8(40150)4-22-38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F3620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sokolova@admzelenogradsk.ru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Данные объекта общественных обсуждений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Объект общественных обсуждений: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1B7F98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План предупреждения и ликвидации разливов нефти и нефтепродуктов морской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ледостойкой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стационарной платформы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Кравцовского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нефтяного месторождения Д-6 (МЛСН Д-6) и подводной части межпромыслового трубопровода ООО «ЛУКОЙЛ-КМН» (Балтийское море), включая материалы оценки воздействия на окружающую среду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доступности объекта общественных обсуждений:</w:t>
            </w:r>
          </w:p>
        </w:tc>
      </w:tr>
      <w:tr w:rsidR="00F3620F" w:rsidRPr="00A62DCF" w:rsidTr="00F3620F">
        <w:tc>
          <w:tcPr>
            <w:tcW w:w="5000" w:type="pct"/>
          </w:tcPr>
          <w:p w:rsidR="00682EA5" w:rsidRPr="00141D88" w:rsidRDefault="006219B4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г. Калининград, ул. </w:t>
            </w:r>
            <w:proofErr w:type="gramStart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Киевская</w:t>
            </w:r>
            <w:proofErr w:type="gramEnd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23, </w:t>
            </w:r>
            <w:r w:rsidR="00682EA5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фойе (1-й этаж) </w:t>
            </w:r>
            <w:r w:rsidR="00682EA5"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главного офиса </w:t>
            </w:r>
            <w:r w:rsidR="00F3620F"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</w:r>
            <w:r w:rsidR="00682EA5" w:rsidRPr="00141D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ООО "ЛУКОЙЛ-КМН"</w:t>
            </w:r>
            <w:r w:rsidRPr="00141D8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;</w:t>
            </w:r>
          </w:p>
          <w:p w:rsidR="00543F00" w:rsidRPr="00DC138B" w:rsidRDefault="00543F00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Калининградская область, г. Зеленоградск, </w:t>
            </w:r>
            <w:r w:rsidR="007320BF"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ул. Ленина, 20</w:t>
            </w: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, </w:t>
            </w:r>
            <w:r w:rsidR="007320BF"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редакция общественно-политической газеты "Волна"</w:t>
            </w: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;</w:t>
            </w:r>
            <w:proofErr w:type="gramEnd"/>
          </w:p>
          <w:p w:rsidR="00543F00" w:rsidRPr="00DC138B" w:rsidRDefault="00543F00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г. Пионерский, ул. Флотская, 2, фойе (первый этаж) административного здания администрации Пионерского городского округа;</w:t>
            </w:r>
            <w:proofErr w:type="gramEnd"/>
          </w:p>
          <w:p w:rsidR="0036467F" w:rsidRPr="00DC138B" w:rsidRDefault="00543F00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г. Светлогорск, Калининградский пр. 77А</w:t>
            </w:r>
            <w:r w:rsidR="006219B4"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, </w:t>
            </w:r>
            <w:r w:rsidR="00A71BA5"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холл</w:t>
            </w:r>
            <w:r w:rsidR="006219B4"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(первый этаж) административного здания администрации Светлогорского городского округа.</w:t>
            </w:r>
          </w:p>
          <w:p w:rsidR="00F3620F" w:rsidRPr="00DC138B" w:rsidRDefault="00F3620F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Калининградская область, г. Балтийск, пр. Ленина, 6, </w:t>
            </w:r>
            <w:r w:rsidR="00321207"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на втором этаже (фойе) здания администрации Балтийского городского округа. </w:t>
            </w:r>
          </w:p>
          <w:p w:rsidR="00E114E6" w:rsidRPr="00141D88" w:rsidRDefault="00E114E6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п. Янтарный, ул. Советская, 76</w:t>
            </w:r>
            <w:r w:rsidR="00A71BA5"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, кабинет №10 в здании Администрации Янтарного городского округа.</w:t>
            </w:r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</w:t>
            </w:r>
          </w:p>
          <w:p w:rsidR="00770755" w:rsidRDefault="002B1672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 также на сайтах: </w:t>
            </w:r>
          </w:p>
          <w:p w:rsidR="0036467F" w:rsidRPr="00770755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zelenogradsk</w:t>
            </w:r>
            <w:proofErr w:type="spellEnd"/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com</w:t>
            </w:r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; </w:t>
            </w:r>
          </w:p>
          <w:p w:rsidR="0036467F" w:rsidRPr="00770755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kmn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lukoil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2B1672" w:rsidRPr="00770755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svetlogorsk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39.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2B1672" w:rsidRPr="00770755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pionersk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gov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39.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  <w:p w:rsidR="00F3620F" w:rsidRPr="00770755" w:rsidRDefault="009665D2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7" w:history="1"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https</w:t>
              </w:r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://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baltijsk</w:t>
              </w:r>
              <w:proofErr w:type="spellEnd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.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gov</w:t>
              </w:r>
              <w:proofErr w:type="spellEnd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39.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E114E6" w:rsidRPr="00770755" w:rsidRDefault="009665D2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8" w:history="1"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https</w:t>
              </w:r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://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yantarny</w:t>
              </w:r>
              <w:proofErr w:type="spellEnd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.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gov</w:t>
              </w:r>
              <w:proofErr w:type="spellEnd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39.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Сроки доступности объекта общественных обсуждений: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7E4F3C" w:rsidP="00AA3B9B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E4F3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11 октября 2022г по 10 ноября 2022 г.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 общественных обсуждений: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Общественные слушания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Дата и время проведения: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AA3B9B" w:rsidP="00AA3B9B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31</w:t>
            </w:r>
            <w:r w:rsidR="0053698B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10</w:t>
            </w:r>
            <w:r w:rsidR="0053698B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.202</w:t>
            </w:r>
            <w:r w:rsidR="00B93334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</w:t>
            </w:r>
            <w:r w:rsidR="0053698B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53698B" w:rsidRPr="009065B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F3620F" w:rsidRPr="009065B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53698B" w:rsidRPr="009065B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:</w:t>
            </w:r>
            <w:r w:rsidR="00797EC3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</w:t>
            </w:r>
            <w:r w:rsidR="0053698B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0:00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проведения: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797EC3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Калининградская область, г. Зеленоградск, ул. Крымская, 5а, </w:t>
            </w:r>
            <w:r w:rsidRPr="00F3620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зал для заседаний администрации </w:t>
            </w: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МО «Зеленоградский </w:t>
            </w:r>
            <w:r w:rsidR="00B93334"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>муниципальный</w:t>
            </w: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округ</w:t>
            </w:r>
            <w:r w:rsidR="00B93334"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</w:t>
            </w: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</w:t>
            </w:r>
            <w:r w:rsidR="00DF0FC1"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</w:t>
            </w:r>
          </w:p>
        </w:tc>
      </w:tr>
      <w:tr w:rsidR="004E3C84" w:rsidRPr="004E3C84" w:rsidTr="00F3620F">
        <w:tc>
          <w:tcPr>
            <w:tcW w:w="5000" w:type="pct"/>
          </w:tcPr>
          <w:p w:rsidR="00CA6997" w:rsidRPr="00D950AD" w:rsidRDefault="00CA6997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950A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и место представления замечаний и предложений</w:t>
            </w:r>
          </w:p>
        </w:tc>
      </w:tr>
      <w:tr w:rsidR="004E3C84" w:rsidRPr="00F3620F" w:rsidTr="00F3620F">
        <w:tc>
          <w:tcPr>
            <w:tcW w:w="5000" w:type="pct"/>
            <w:shd w:val="clear" w:color="auto" w:fill="auto"/>
          </w:tcPr>
          <w:p w:rsidR="00F2227E" w:rsidRPr="00D950AD" w:rsidRDefault="00F2227E" w:rsidP="002B167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950A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Замечания и предложения принимаются в письменном виде по адре</w:t>
            </w:r>
            <w:r w:rsidR="001368BB" w:rsidRPr="00D950A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</w:t>
            </w:r>
            <w:r w:rsidRPr="00D950A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:</w:t>
            </w:r>
          </w:p>
          <w:p w:rsidR="006F12D8" w:rsidRPr="00DC138B" w:rsidRDefault="006F12D8" w:rsidP="006F12D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г. Калининград, ул. </w:t>
            </w:r>
            <w:proofErr w:type="gramStart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Киевская</w:t>
            </w:r>
            <w:proofErr w:type="gramEnd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23, 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фойе (1-й этаж) </w:t>
            </w: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главного офиса </w:t>
            </w: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  <w:t>ООО "ЛУКОЙЛ-КМН";</w:t>
            </w:r>
          </w:p>
          <w:p w:rsidR="006F12D8" w:rsidRPr="00DC138B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г. Зеленоградск, ул. Ленина, 20, редакция обществе</w:t>
            </w:r>
            <w:r w:rsidR="00DC138B"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нно-политической газеты "Волна";</w:t>
            </w:r>
            <w:proofErr w:type="gramEnd"/>
          </w:p>
          <w:p w:rsidR="006F12D8" w:rsidRPr="00DC138B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г. Пионерский, ул. Флотская, 2, фойе (первый этаж) административного здания администрации Пионерского городского округа;</w:t>
            </w:r>
            <w:proofErr w:type="gramEnd"/>
          </w:p>
          <w:p w:rsidR="006F12D8" w:rsidRPr="00DC138B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г. Светлогорск, Калининградский пр. 77А, холл (первый этаж) административного здания администрации Светлогорского городского округа.</w:t>
            </w:r>
          </w:p>
          <w:p w:rsidR="006F12D8" w:rsidRPr="00DC138B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DC1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Калининградская область, г. Балтийск, пр. Ленина, 6, на втором этаже (фойе) здания администрации Балтийского городского округа. </w:t>
            </w:r>
          </w:p>
          <w:p w:rsidR="001368BB" w:rsidRPr="006F12D8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Калининградская область, п. Янтарный, ул. Советская, 76, кабинет №</w:t>
            </w:r>
            <w:r w:rsid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</w:t>
            </w:r>
            <w:r w:rsidRPr="0014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10 в здании Администрации Янтарного городского округа.   </w:t>
            </w:r>
          </w:p>
        </w:tc>
      </w:tr>
      <w:tr w:rsidR="004E3C84" w:rsidRPr="004E3C84" w:rsidTr="00F3620F">
        <w:tc>
          <w:tcPr>
            <w:tcW w:w="5000" w:type="pct"/>
          </w:tcPr>
          <w:p w:rsidR="00D503A7" w:rsidRPr="00797EC3" w:rsidRDefault="00AC292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Фото места реализации деятельности</w:t>
            </w:r>
            <w:r w:rsidR="00D503A7"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  <w:p w:rsidR="00343C65" w:rsidRPr="00797EC3" w:rsidRDefault="00F3620F" w:rsidP="00F3620F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31323">
              <w:rPr>
                <w:noProof/>
                <w:lang w:eastAsia="ru-RU"/>
              </w:rPr>
              <w:drawing>
                <wp:inline distT="0" distB="0" distL="0" distR="0" wp14:anchorId="1258B391" wp14:editId="6FED8E7A">
                  <wp:extent cx="3108960" cy="3555946"/>
                  <wp:effectExtent l="0" t="0" r="0" b="698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тплан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130" cy="356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7A3" w:rsidRPr="00F3620F" w:rsidRDefault="004317A3" w:rsidP="006F1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17A3" w:rsidRPr="00F3620F" w:rsidSect="006F12D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62"/>
    <w:rsid w:val="00063A34"/>
    <w:rsid w:val="001368BB"/>
    <w:rsid w:val="00141D88"/>
    <w:rsid w:val="001737A9"/>
    <w:rsid w:val="00173F4D"/>
    <w:rsid w:val="00186079"/>
    <w:rsid w:val="001B0A7D"/>
    <w:rsid w:val="001B7F98"/>
    <w:rsid w:val="001C1175"/>
    <w:rsid w:val="001D420D"/>
    <w:rsid w:val="002215DB"/>
    <w:rsid w:val="002223DC"/>
    <w:rsid w:val="002A259D"/>
    <w:rsid w:val="002A6A96"/>
    <w:rsid w:val="002B1672"/>
    <w:rsid w:val="002B349E"/>
    <w:rsid w:val="002D5FB0"/>
    <w:rsid w:val="002F71DB"/>
    <w:rsid w:val="00300EE4"/>
    <w:rsid w:val="00321207"/>
    <w:rsid w:val="00326EC4"/>
    <w:rsid w:val="00343C65"/>
    <w:rsid w:val="00346562"/>
    <w:rsid w:val="00355B6B"/>
    <w:rsid w:val="0036467F"/>
    <w:rsid w:val="003A5410"/>
    <w:rsid w:val="003A7DF5"/>
    <w:rsid w:val="003C7304"/>
    <w:rsid w:val="003D7C1A"/>
    <w:rsid w:val="00417FDF"/>
    <w:rsid w:val="004317A3"/>
    <w:rsid w:val="0048737F"/>
    <w:rsid w:val="004B7B42"/>
    <w:rsid w:val="004D4843"/>
    <w:rsid w:val="004E3C84"/>
    <w:rsid w:val="004E51F6"/>
    <w:rsid w:val="004E58E8"/>
    <w:rsid w:val="005349B1"/>
    <w:rsid w:val="00534F60"/>
    <w:rsid w:val="0053698B"/>
    <w:rsid w:val="005428BF"/>
    <w:rsid w:val="00543F00"/>
    <w:rsid w:val="00586A37"/>
    <w:rsid w:val="005A1338"/>
    <w:rsid w:val="005D23A5"/>
    <w:rsid w:val="00602836"/>
    <w:rsid w:val="00607238"/>
    <w:rsid w:val="00617614"/>
    <w:rsid w:val="006219B4"/>
    <w:rsid w:val="00682EA5"/>
    <w:rsid w:val="006A0102"/>
    <w:rsid w:val="006A4163"/>
    <w:rsid w:val="006D133C"/>
    <w:rsid w:val="006F12D8"/>
    <w:rsid w:val="007024DE"/>
    <w:rsid w:val="007028D7"/>
    <w:rsid w:val="00723065"/>
    <w:rsid w:val="007320BF"/>
    <w:rsid w:val="00770755"/>
    <w:rsid w:val="00797EC3"/>
    <w:rsid w:val="007C0C42"/>
    <w:rsid w:val="007E4F3C"/>
    <w:rsid w:val="007E6885"/>
    <w:rsid w:val="00842CC8"/>
    <w:rsid w:val="008C072E"/>
    <w:rsid w:val="008C62D3"/>
    <w:rsid w:val="008E5CF9"/>
    <w:rsid w:val="009065BD"/>
    <w:rsid w:val="0094192D"/>
    <w:rsid w:val="009665D2"/>
    <w:rsid w:val="009E6095"/>
    <w:rsid w:val="00A157C6"/>
    <w:rsid w:val="00A62DCF"/>
    <w:rsid w:val="00A71BA5"/>
    <w:rsid w:val="00A77FAE"/>
    <w:rsid w:val="00AA3B9B"/>
    <w:rsid w:val="00AC2925"/>
    <w:rsid w:val="00AC29DE"/>
    <w:rsid w:val="00AC45EE"/>
    <w:rsid w:val="00B426D5"/>
    <w:rsid w:val="00B93334"/>
    <w:rsid w:val="00CA6997"/>
    <w:rsid w:val="00CD30DB"/>
    <w:rsid w:val="00D17F6B"/>
    <w:rsid w:val="00D503A7"/>
    <w:rsid w:val="00D62D13"/>
    <w:rsid w:val="00D70137"/>
    <w:rsid w:val="00D742FD"/>
    <w:rsid w:val="00D8797F"/>
    <w:rsid w:val="00D950AD"/>
    <w:rsid w:val="00D959E9"/>
    <w:rsid w:val="00DC138B"/>
    <w:rsid w:val="00DD5929"/>
    <w:rsid w:val="00DE7301"/>
    <w:rsid w:val="00DF0FC1"/>
    <w:rsid w:val="00E114E6"/>
    <w:rsid w:val="00E179B3"/>
    <w:rsid w:val="00E43480"/>
    <w:rsid w:val="00E769AA"/>
    <w:rsid w:val="00ED7295"/>
    <w:rsid w:val="00F04BEE"/>
    <w:rsid w:val="00F04E28"/>
    <w:rsid w:val="00F2227E"/>
    <w:rsid w:val="00F3620F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tarny.gov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ltijsk.gov3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uhina@kld.luko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06EF-761C-4705-8D7B-31B3F222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Берлинчик Инесса В.</dc:creator>
  <cp:lastModifiedBy>Мухина А.В.</cp:lastModifiedBy>
  <cp:revision>6</cp:revision>
  <cp:lastPrinted>2022-10-03T12:31:00Z</cp:lastPrinted>
  <dcterms:created xsi:type="dcterms:W3CDTF">2022-09-20T13:07:00Z</dcterms:created>
  <dcterms:modified xsi:type="dcterms:W3CDTF">2022-10-04T06:04:00Z</dcterms:modified>
</cp:coreProperties>
</file>